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544F" w14:textId="1DD6A094" w:rsidR="00A46F61" w:rsidRPr="00E26B8A" w:rsidRDefault="00A46F61" w:rsidP="00663613">
      <w:r>
        <w:t>PUBLIC MATTER—</w:t>
      </w:r>
      <w:sdt>
        <w:sdtPr>
          <w:alias w:val="Designation"/>
          <w:tag w:val="Designation"/>
          <w:id w:val="122977762"/>
          <w:placeholder>
            <w:docPart w:val="6165A4A77C1A4A7FADAF0592D790FD5B"/>
          </w:placeholder>
          <w15:color w:val="FF0000"/>
          <w:dropDownList>
            <w:listItem w:displayText="DESIGNATED FOR PUBLICATION" w:value="DESIGNATED FOR PUBLICATION"/>
            <w:listItem w:displayText="NOT DESIGNATED FOR PUBLICATION" w:value="NOT DESIGNATED FOR PUBLICATION"/>
          </w:dropDownList>
        </w:sdtPr>
        <w:sdtEndPr/>
        <w:sdtContent>
          <w:r w:rsidR="00867AA8">
            <w:t>DESIGNATED FOR PUBLICATION</w:t>
          </w:r>
        </w:sdtContent>
      </w:sdt>
    </w:p>
    <w:p w14:paraId="07B129C1" w14:textId="5AEDA610" w:rsidR="00832223" w:rsidRDefault="00B01085" w:rsidP="00C9615B">
      <w:pPr>
        <w:tabs>
          <w:tab w:val="left" w:pos="720"/>
        </w:tabs>
        <w:spacing w:line="240" w:lineRule="auto"/>
      </w:pPr>
      <w:r>
        <w:tab/>
      </w:r>
      <w:r>
        <w:tab/>
      </w:r>
      <w:r>
        <w:tab/>
      </w:r>
      <w:r>
        <w:tab/>
      </w:r>
      <w:r>
        <w:tab/>
      </w:r>
      <w:r>
        <w:tab/>
      </w:r>
      <w:r>
        <w:tab/>
      </w:r>
      <w:r>
        <w:tab/>
      </w:r>
      <w:r>
        <w:tab/>
      </w:r>
      <w:r>
        <w:tab/>
        <w:t>Filed August 13, 2024</w:t>
      </w:r>
    </w:p>
    <w:p w14:paraId="329B766E" w14:textId="77777777" w:rsidR="00832223" w:rsidRPr="00C11CC8" w:rsidRDefault="00832223" w:rsidP="00C9615B">
      <w:pPr>
        <w:spacing w:line="240" w:lineRule="auto"/>
      </w:pPr>
    </w:p>
    <w:p w14:paraId="111B1EF9" w14:textId="77777777" w:rsidR="00832223" w:rsidRDefault="00832223" w:rsidP="00C9615B">
      <w:pPr>
        <w:spacing w:line="240" w:lineRule="auto"/>
      </w:pPr>
    </w:p>
    <w:p w14:paraId="587FF519" w14:textId="77777777" w:rsidR="00C9615B" w:rsidRPr="00C11CC8" w:rsidRDefault="00C9615B" w:rsidP="00C9615B">
      <w:pPr>
        <w:spacing w:line="240" w:lineRule="auto"/>
      </w:pPr>
    </w:p>
    <w:p w14:paraId="3FEA943A" w14:textId="77777777" w:rsidR="00832223" w:rsidRPr="00AB315E" w:rsidRDefault="00832223" w:rsidP="00AB315E">
      <w:pPr>
        <w:jc w:val="center"/>
        <w:rPr>
          <w:b/>
          <w:bCs/>
        </w:rPr>
      </w:pPr>
      <w:r w:rsidRPr="00AB315E">
        <w:rPr>
          <w:b/>
          <w:bCs/>
        </w:rPr>
        <w:t>STATE BAR COURT OF CALIFORNIA</w:t>
      </w:r>
    </w:p>
    <w:p w14:paraId="25454E3D" w14:textId="77777777" w:rsidR="00832223" w:rsidRPr="00AB315E" w:rsidRDefault="00832223" w:rsidP="00AB315E">
      <w:pPr>
        <w:jc w:val="center"/>
        <w:rPr>
          <w:b/>
          <w:bCs/>
        </w:rPr>
      </w:pPr>
      <w:r w:rsidRPr="00AB315E">
        <w:rPr>
          <w:b/>
          <w:bCs/>
        </w:rPr>
        <w:t>REVIEW DEPARTMENT</w:t>
      </w:r>
    </w:p>
    <w:p w14:paraId="6ED7337A" w14:textId="77777777" w:rsidR="00832223" w:rsidRPr="00C11CC8" w:rsidRDefault="00832223" w:rsidP="00832223">
      <w:pPr>
        <w:jc w:val="center"/>
        <w:rPr>
          <w:b/>
        </w:rPr>
      </w:pPr>
    </w:p>
    <w:p w14:paraId="50DECDCC"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1"/>
        <w:gridCol w:w="490"/>
        <w:gridCol w:w="4159"/>
      </w:tblGrid>
      <w:tr w:rsidR="00832223" w:rsidRPr="00C11CC8" w14:paraId="72686FB2" w14:textId="77777777" w:rsidTr="00357051">
        <w:tc>
          <w:tcPr>
            <w:tcW w:w="4770" w:type="dxa"/>
            <w:tcBorders>
              <w:top w:val="nil"/>
              <w:left w:val="nil"/>
              <w:right w:val="nil"/>
            </w:tcBorders>
            <w:tcMar>
              <w:left w:w="0" w:type="dxa"/>
              <w:right w:w="0" w:type="dxa"/>
            </w:tcMar>
          </w:tcPr>
          <w:p w14:paraId="0E89FC54" w14:textId="7A9ADDC9" w:rsidR="00832223" w:rsidRDefault="00832223" w:rsidP="00C9615B">
            <w:pPr>
              <w:spacing w:line="240" w:lineRule="auto"/>
            </w:pPr>
            <w:r>
              <w:t>In the Matter of</w:t>
            </w:r>
          </w:p>
          <w:p w14:paraId="5EA1E799" w14:textId="77777777" w:rsidR="00832223" w:rsidRDefault="00832223" w:rsidP="00C9615B">
            <w:pPr>
              <w:spacing w:line="240" w:lineRule="auto"/>
            </w:pPr>
          </w:p>
          <w:bookmarkStart w:id="0" w:name="Respondent"/>
          <w:bookmarkEnd w:id="0"/>
          <w:p w14:paraId="043EC48F" w14:textId="709D1CC3" w:rsidR="00832223" w:rsidRPr="008F3169" w:rsidRDefault="00867AA8"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DF177D">
                  <w:t>LINDA DARLENE LUCERO</w:t>
                </w:r>
              </w:sdtContent>
            </w:sdt>
            <w:r w:rsidR="00832223" w:rsidRPr="008F3169">
              <w:t>,</w:t>
            </w:r>
          </w:p>
          <w:p w14:paraId="77074B9B" w14:textId="77777777" w:rsidR="00832223" w:rsidRDefault="00832223" w:rsidP="00C9615B">
            <w:pPr>
              <w:spacing w:line="240" w:lineRule="auto"/>
            </w:pPr>
          </w:p>
          <w:p w14:paraId="6DEC7935" w14:textId="1D12E010" w:rsidR="00832223" w:rsidRPr="00C11CC8" w:rsidRDefault="000469FB" w:rsidP="00C9615B">
            <w:pPr>
              <w:spacing w:line="240" w:lineRule="auto"/>
            </w:pPr>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386EE8EA72E84959866117AA38CE9860"/>
                </w:placeholder>
                <w15:color w:val="FF0000"/>
              </w:sdtPr>
              <w:sdtEndPr/>
              <w:sdtContent>
                <w:r w:rsidR="00DF177D">
                  <w:t>283081</w:t>
                </w:r>
              </w:sdtContent>
            </w:sdt>
            <w:r w:rsidR="00D8287E">
              <w:t>.</w:t>
            </w:r>
          </w:p>
        </w:tc>
        <w:tc>
          <w:tcPr>
            <w:tcW w:w="497" w:type="dxa"/>
            <w:tcBorders>
              <w:top w:val="nil"/>
              <w:left w:val="nil"/>
              <w:bottom w:val="nil"/>
              <w:right w:val="nil"/>
            </w:tcBorders>
            <w:tcMar>
              <w:left w:w="0" w:type="dxa"/>
              <w:right w:w="0" w:type="dxa"/>
            </w:tcMar>
          </w:tcPr>
          <w:p w14:paraId="23F2E8DB" w14:textId="77777777" w:rsidR="00832223" w:rsidRPr="004D32E9" w:rsidRDefault="00832223" w:rsidP="00C9615B">
            <w:pPr>
              <w:spacing w:line="240" w:lineRule="auto"/>
            </w:pPr>
            <w:r w:rsidRPr="004D32E9">
              <w:t>)</w:t>
            </w:r>
          </w:p>
          <w:p w14:paraId="38DBE41D"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EndPr/>
            <w:sdtContent>
              <w:p w14:paraId="66CAFC1B" w14:textId="16AC5807" w:rsidR="00832223" w:rsidRPr="005E6703" w:rsidRDefault="00D93B7C" w:rsidP="00C9615B">
                <w:pPr>
                  <w:spacing w:line="240" w:lineRule="auto"/>
                </w:pPr>
                <w:r>
                  <w:t>SBC-21-O-30658</w:t>
                </w:r>
                <w:r w:rsidR="000A4A99">
                  <w:t>;</w:t>
                </w:r>
                <w:r>
                  <w:t xml:space="preserve"> SBC</w:t>
                </w:r>
                <w:r w:rsidR="00CE3D87">
                  <w:t>-22-O-30025 (C</w:t>
                </w:r>
                <w:r w:rsidR="00841B91">
                  <w:t>onsolidated</w:t>
                </w:r>
                <w:r w:rsidR="00CE3D87">
                  <w:t>)</w:t>
                </w:r>
              </w:p>
            </w:sdtContent>
          </w:sdt>
          <w:p w14:paraId="14369444" w14:textId="77777777" w:rsidR="00832223" w:rsidRDefault="00832223" w:rsidP="00C9615B">
            <w:pPr>
              <w:spacing w:line="240" w:lineRule="auto"/>
            </w:pPr>
          </w:p>
          <w:bookmarkStart w:id="5" w:name="title" w:displacedByCustomXml="next"/>
          <w:bookmarkEnd w:id="5" w:displacedByCustomXml="next"/>
          <w:sdt>
            <w:sdtPr>
              <w:alias w:val="Select Title"/>
              <w:tag w:val="Select Title"/>
              <w:id w:val="2093728980"/>
              <w:placeholder>
                <w:docPart w:val="3451FEAFE8454653B01872F9A76150E3"/>
              </w:placeholder>
              <w15:color w:val="FF0000"/>
              <w:dropDownList>
                <w:listItem w:displayText="OPINION" w:value="OPINION"/>
                <w:listItem w:displayText="OPINION AND ORDER" w:value="OPINION AND ORDER"/>
              </w:dropDownList>
            </w:sdtPr>
            <w:sdtEndPr/>
            <w:sdtContent>
              <w:p w14:paraId="631E9CC9" w14:textId="19FEDE75" w:rsidR="008B5833" w:rsidRDefault="008B5833" w:rsidP="008B5833">
                <w:pPr>
                  <w:spacing w:line="240" w:lineRule="auto"/>
                </w:pPr>
                <w:r>
                  <w:t>OPINION AND ORDER</w:t>
                </w:r>
              </w:p>
            </w:sdtContent>
          </w:sdt>
          <w:p w14:paraId="0CE2C33B" w14:textId="35C0A624" w:rsidR="00832223" w:rsidRPr="00D90643" w:rsidRDefault="008B5833" w:rsidP="00C9615B">
            <w:pPr>
              <w:spacing w:line="240" w:lineRule="auto"/>
            </w:pPr>
            <w:r>
              <w:t xml:space="preserve">[As Modified on November </w:t>
            </w:r>
            <w:r w:rsidR="00EF0493">
              <w:t>4</w:t>
            </w:r>
            <w:r>
              <w:t>, 2024]</w:t>
            </w:r>
          </w:p>
        </w:tc>
      </w:tr>
    </w:tbl>
    <w:p w14:paraId="2B91E186" w14:textId="77777777" w:rsidR="00832223" w:rsidRDefault="00832223" w:rsidP="009E067F">
      <w:pPr>
        <w:spacing w:line="240" w:lineRule="auto"/>
      </w:pPr>
      <w:bookmarkStart w:id="6" w:name="start"/>
      <w:bookmarkEnd w:id="6"/>
    </w:p>
    <w:p w14:paraId="01A18A9A" w14:textId="4A9B2611" w:rsidR="005D3E0B" w:rsidRDefault="00964CC6" w:rsidP="006D25A2">
      <w:pPr>
        <w:rPr>
          <w:szCs w:val="24"/>
        </w:rPr>
      </w:pPr>
      <w:r>
        <w:rPr>
          <w:szCs w:val="24"/>
        </w:rPr>
        <w:tab/>
      </w:r>
      <w:r w:rsidR="00A53046">
        <w:rPr>
          <w:szCs w:val="24"/>
        </w:rPr>
        <w:t>This matter empha</w:t>
      </w:r>
      <w:r w:rsidR="00A143F8">
        <w:rPr>
          <w:szCs w:val="24"/>
        </w:rPr>
        <w:t xml:space="preserve">sizes the importance of honesty in the practice of law.  Where </w:t>
      </w:r>
      <w:r w:rsidR="00010934">
        <w:rPr>
          <w:szCs w:val="24"/>
        </w:rPr>
        <w:t xml:space="preserve">multiple </w:t>
      </w:r>
      <w:r w:rsidR="00825D25">
        <w:rPr>
          <w:szCs w:val="24"/>
        </w:rPr>
        <w:t>i</w:t>
      </w:r>
      <w:r w:rsidR="00A143F8">
        <w:rPr>
          <w:szCs w:val="24"/>
        </w:rPr>
        <w:t xml:space="preserve">nstances of </w:t>
      </w:r>
      <w:r w:rsidR="00C91BAB">
        <w:rPr>
          <w:szCs w:val="24"/>
        </w:rPr>
        <w:t>misrepresentation and misappropriation occur</w:t>
      </w:r>
      <w:r w:rsidR="00825D25">
        <w:rPr>
          <w:szCs w:val="24"/>
        </w:rPr>
        <w:t xml:space="preserve"> along with other misconduct</w:t>
      </w:r>
      <w:r w:rsidR="00C91BAB">
        <w:rPr>
          <w:szCs w:val="24"/>
        </w:rPr>
        <w:t xml:space="preserve">, </w:t>
      </w:r>
      <w:r w:rsidR="00A752A5">
        <w:rPr>
          <w:szCs w:val="24"/>
        </w:rPr>
        <w:t xml:space="preserve">the most </w:t>
      </w:r>
      <w:r w:rsidR="00C91BAB">
        <w:rPr>
          <w:szCs w:val="24"/>
        </w:rPr>
        <w:t xml:space="preserve">serious discipline is appropriate </w:t>
      </w:r>
      <w:r w:rsidR="009D384A">
        <w:rPr>
          <w:szCs w:val="24"/>
        </w:rPr>
        <w:t xml:space="preserve">even in cases where an attorney has no prior misconduct.  </w:t>
      </w:r>
    </w:p>
    <w:p w14:paraId="2ECF314C" w14:textId="75897B44" w:rsidR="006D25A2" w:rsidRPr="008E103F" w:rsidRDefault="00485887" w:rsidP="006D25A2">
      <w:pPr>
        <w:rPr>
          <w:szCs w:val="24"/>
        </w:rPr>
      </w:pPr>
      <w:r>
        <w:rPr>
          <w:szCs w:val="24"/>
        </w:rPr>
        <w:tab/>
      </w:r>
      <w:r w:rsidR="006D25A2" w:rsidRPr="008E103F">
        <w:rPr>
          <w:szCs w:val="24"/>
        </w:rPr>
        <w:t>In h</w:t>
      </w:r>
      <w:r w:rsidR="006D25A2">
        <w:rPr>
          <w:szCs w:val="24"/>
        </w:rPr>
        <w:t>er</w:t>
      </w:r>
      <w:r w:rsidR="006D25A2" w:rsidRPr="008E103F">
        <w:rPr>
          <w:szCs w:val="24"/>
        </w:rPr>
        <w:t xml:space="preserve"> </w:t>
      </w:r>
      <w:r w:rsidR="006D25A2">
        <w:rPr>
          <w:szCs w:val="24"/>
        </w:rPr>
        <w:t xml:space="preserve">first </w:t>
      </w:r>
      <w:r w:rsidR="006D25A2" w:rsidRPr="008E103F">
        <w:rPr>
          <w:szCs w:val="24"/>
        </w:rPr>
        <w:t xml:space="preserve">discipline matter, </w:t>
      </w:r>
      <w:r w:rsidR="006D25A2">
        <w:rPr>
          <w:szCs w:val="24"/>
        </w:rPr>
        <w:t xml:space="preserve">Linda Darlene Lucero </w:t>
      </w:r>
      <w:r w:rsidR="006D25A2" w:rsidRPr="008E103F">
        <w:rPr>
          <w:szCs w:val="24"/>
        </w:rPr>
        <w:t>proceeded to trial on</w:t>
      </w:r>
      <w:r w:rsidR="006D25A2">
        <w:rPr>
          <w:szCs w:val="24"/>
        </w:rPr>
        <w:t xml:space="preserve"> a total of 33</w:t>
      </w:r>
      <w:r w:rsidR="00F00523">
        <w:rPr>
          <w:szCs w:val="24"/>
        </w:rPr>
        <w:t> </w:t>
      </w:r>
      <w:r w:rsidR="006D25A2" w:rsidRPr="008E103F">
        <w:rPr>
          <w:szCs w:val="24"/>
        </w:rPr>
        <w:t>counts</w:t>
      </w:r>
      <w:r w:rsidR="006D25A2">
        <w:rPr>
          <w:szCs w:val="24"/>
        </w:rPr>
        <w:t xml:space="preserve"> in this consolidated matter.  The 33 counts alleged</w:t>
      </w:r>
      <w:r w:rsidR="006D25A2" w:rsidRPr="008E103F">
        <w:rPr>
          <w:szCs w:val="24"/>
        </w:rPr>
        <w:t xml:space="preserve"> multiple instances of </w:t>
      </w:r>
      <w:r w:rsidR="006D25A2" w:rsidRPr="00006779">
        <w:rPr>
          <w:szCs w:val="24"/>
        </w:rPr>
        <w:t>failure to deposit client funds into a trust account, misappropriation of client funds, failure to turn over client file</w:t>
      </w:r>
      <w:r w:rsidR="006D25A2">
        <w:rPr>
          <w:szCs w:val="24"/>
        </w:rPr>
        <w:t>s</w:t>
      </w:r>
      <w:r w:rsidR="006D25A2" w:rsidRPr="00006779">
        <w:rPr>
          <w:szCs w:val="24"/>
        </w:rPr>
        <w:t xml:space="preserve">, failure to perform with competence, </w:t>
      </w:r>
      <w:r w:rsidR="00A87847">
        <w:rPr>
          <w:szCs w:val="24"/>
        </w:rPr>
        <w:t xml:space="preserve">and </w:t>
      </w:r>
      <w:r w:rsidR="006D25A2" w:rsidRPr="00006779">
        <w:rPr>
          <w:szCs w:val="24"/>
        </w:rPr>
        <w:t>misrepresentations to clients and to the Office of Chief Trial Counsel of the State Bar (OCTC)</w:t>
      </w:r>
      <w:r w:rsidR="006D25A2" w:rsidRPr="008E103F">
        <w:rPr>
          <w:szCs w:val="24"/>
        </w:rPr>
        <w:t xml:space="preserve">.  The hearing judge found </w:t>
      </w:r>
      <w:r w:rsidR="0054787E">
        <w:rPr>
          <w:szCs w:val="24"/>
        </w:rPr>
        <w:t xml:space="preserve">Lucero culpable on </w:t>
      </w:r>
      <w:r w:rsidR="006D25A2">
        <w:rPr>
          <w:szCs w:val="24"/>
        </w:rPr>
        <w:t>32</w:t>
      </w:r>
      <w:r w:rsidR="006D25A2" w:rsidRPr="008E103F">
        <w:rPr>
          <w:szCs w:val="24"/>
        </w:rPr>
        <w:t xml:space="preserve"> of the </w:t>
      </w:r>
      <w:r w:rsidR="006D25A2">
        <w:rPr>
          <w:szCs w:val="24"/>
        </w:rPr>
        <w:t>33</w:t>
      </w:r>
      <w:r w:rsidR="006D25A2" w:rsidRPr="008E103F">
        <w:rPr>
          <w:szCs w:val="24"/>
        </w:rPr>
        <w:t xml:space="preserve"> counts</w:t>
      </w:r>
      <w:r w:rsidR="0054787E">
        <w:rPr>
          <w:szCs w:val="24"/>
        </w:rPr>
        <w:t xml:space="preserve">, that </w:t>
      </w:r>
      <w:r w:rsidR="00BA71A8">
        <w:rPr>
          <w:szCs w:val="24"/>
        </w:rPr>
        <w:t>aggravation outweighed a single mitigation factor,</w:t>
      </w:r>
      <w:r w:rsidR="006D25A2" w:rsidRPr="008E103F">
        <w:rPr>
          <w:szCs w:val="24"/>
        </w:rPr>
        <w:t xml:space="preserve"> and recommended disbarment. </w:t>
      </w:r>
    </w:p>
    <w:p w14:paraId="5DA30833" w14:textId="48026D30" w:rsidR="006D25A2" w:rsidRDefault="006D25A2" w:rsidP="006D25A2">
      <w:pPr>
        <w:rPr>
          <w:szCs w:val="24"/>
        </w:rPr>
      </w:pPr>
      <w:r>
        <w:rPr>
          <w:szCs w:val="24"/>
        </w:rPr>
        <w:tab/>
        <w:t xml:space="preserve">Lucero </w:t>
      </w:r>
      <w:r w:rsidRPr="008E103F">
        <w:rPr>
          <w:szCs w:val="24"/>
        </w:rPr>
        <w:t>disput</w:t>
      </w:r>
      <w:r>
        <w:rPr>
          <w:szCs w:val="24"/>
        </w:rPr>
        <w:t xml:space="preserve">es the </w:t>
      </w:r>
      <w:r w:rsidRPr="008E103F">
        <w:rPr>
          <w:szCs w:val="24"/>
        </w:rPr>
        <w:t>culpability findings</w:t>
      </w:r>
      <w:r>
        <w:rPr>
          <w:szCs w:val="24"/>
        </w:rPr>
        <w:t xml:space="preserve"> on 28 of the 32 </w:t>
      </w:r>
      <w:r w:rsidR="00BF1D59">
        <w:rPr>
          <w:szCs w:val="24"/>
        </w:rPr>
        <w:t>counts but</w:t>
      </w:r>
      <w:r>
        <w:rPr>
          <w:szCs w:val="24"/>
        </w:rPr>
        <w:t xml:space="preserve"> concedes culpability as to four.  Lucero also challenges the trial itself, asserting it was “unfair” because: (a)</w:t>
      </w:r>
      <w:r w:rsidR="00F00523">
        <w:rPr>
          <w:szCs w:val="24"/>
        </w:rPr>
        <w:t> </w:t>
      </w:r>
      <w:r>
        <w:rPr>
          <w:szCs w:val="24"/>
        </w:rPr>
        <w:t xml:space="preserve">the hearing judge did not, sua sponte, provide an accommodation pursuant to the Americans with </w:t>
      </w:r>
      <w:r>
        <w:rPr>
          <w:szCs w:val="24"/>
        </w:rPr>
        <w:lastRenderedPageBreak/>
        <w:t xml:space="preserve">Disabilities Act (ADA) and </w:t>
      </w:r>
      <w:r w:rsidR="00F00523">
        <w:rPr>
          <w:szCs w:val="24"/>
        </w:rPr>
        <w:t>r</w:t>
      </w:r>
      <w:r>
        <w:rPr>
          <w:szCs w:val="24"/>
        </w:rPr>
        <w:t xml:space="preserve">ule 1104 of the </w:t>
      </w:r>
      <w:r w:rsidRPr="009F29BD">
        <w:t>State Bar C</w:t>
      </w:r>
      <w:r>
        <w:t>ourt</w:t>
      </w:r>
      <w:r w:rsidRPr="009F29BD">
        <w:t xml:space="preserve"> Rules of Prac</w:t>
      </w:r>
      <w:r>
        <w:t>tice;</w:t>
      </w:r>
      <w:r>
        <w:rPr>
          <w:szCs w:val="24"/>
        </w:rPr>
        <w:t xml:space="preserve"> (b)</w:t>
      </w:r>
      <w:r w:rsidR="00F00523">
        <w:rPr>
          <w:szCs w:val="24"/>
        </w:rPr>
        <w:t> </w:t>
      </w:r>
      <w:r>
        <w:rPr>
          <w:szCs w:val="24"/>
        </w:rPr>
        <w:t xml:space="preserve">ex parte communications </w:t>
      </w:r>
      <w:r w:rsidR="00BF1D59">
        <w:rPr>
          <w:szCs w:val="24"/>
        </w:rPr>
        <w:t xml:space="preserve">occurred </w:t>
      </w:r>
      <w:r>
        <w:rPr>
          <w:szCs w:val="24"/>
        </w:rPr>
        <w:t>between the hearing judge and OCTC</w:t>
      </w:r>
      <w:r w:rsidR="00DA050B">
        <w:rPr>
          <w:szCs w:val="24"/>
        </w:rPr>
        <w:t>; and (c)</w:t>
      </w:r>
      <w:r w:rsidR="00F00523">
        <w:rPr>
          <w:szCs w:val="24"/>
        </w:rPr>
        <w:t> </w:t>
      </w:r>
      <w:r w:rsidR="004338D9">
        <w:rPr>
          <w:szCs w:val="24"/>
        </w:rPr>
        <w:t>the judge exhibited bias</w:t>
      </w:r>
      <w:r>
        <w:rPr>
          <w:szCs w:val="24"/>
        </w:rPr>
        <w:t xml:space="preserve">.  Lucero also disagrees with the </w:t>
      </w:r>
      <w:r w:rsidRPr="008E103F">
        <w:rPr>
          <w:szCs w:val="24"/>
        </w:rPr>
        <w:t xml:space="preserve">judge’s analysis of aggravation and mitigation factors.  Lastly, </w:t>
      </w:r>
      <w:r>
        <w:rPr>
          <w:szCs w:val="24"/>
        </w:rPr>
        <w:t>s</w:t>
      </w:r>
      <w:r w:rsidRPr="008E103F">
        <w:rPr>
          <w:szCs w:val="24"/>
        </w:rPr>
        <w:t>he argues a</w:t>
      </w:r>
      <w:r>
        <w:rPr>
          <w:szCs w:val="24"/>
        </w:rPr>
        <w:t>n</w:t>
      </w:r>
      <w:r w:rsidRPr="008E103F">
        <w:rPr>
          <w:szCs w:val="24"/>
        </w:rPr>
        <w:t xml:space="preserve"> actual suspension or less is the appropriate discipline in this matter.  OCTC</w:t>
      </w:r>
      <w:r>
        <w:rPr>
          <w:szCs w:val="24"/>
        </w:rPr>
        <w:t xml:space="preserve"> agrees with the judge’s determinations regarding culpability, aggravation and mitigation factors, and that Lucero’s conduct warrants disbarment.</w:t>
      </w:r>
    </w:p>
    <w:p w14:paraId="7E50A591" w14:textId="447FA1B5" w:rsidR="00856A9F" w:rsidRDefault="006D25A2" w:rsidP="007A6B99">
      <w:pPr>
        <w:rPr>
          <w:szCs w:val="24"/>
        </w:rPr>
      </w:pPr>
      <w:r>
        <w:rPr>
          <w:szCs w:val="24"/>
        </w:rPr>
        <w:tab/>
      </w:r>
      <w:r w:rsidRPr="008E103F">
        <w:rPr>
          <w:szCs w:val="24"/>
        </w:rPr>
        <w:t xml:space="preserve">Upon our independent review (Cal. Rules of Court, </w:t>
      </w:r>
      <w:r w:rsidR="00174090">
        <w:rPr>
          <w:szCs w:val="24"/>
        </w:rPr>
        <w:t>rule </w:t>
      </w:r>
      <w:r w:rsidRPr="008E103F">
        <w:rPr>
          <w:szCs w:val="24"/>
        </w:rPr>
        <w:t>9.12)</w:t>
      </w:r>
      <w:r w:rsidR="003F4405">
        <w:rPr>
          <w:szCs w:val="24"/>
        </w:rPr>
        <w:t>,</w:t>
      </w:r>
      <w:r w:rsidRPr="008E103F">
        <w:rPr>
          <w:szCs w:val="24"/>
        </w:rPr>
        <w:t xml:space="preserve"> we</w:t>
      </w:r>
      <w:r w:rsidR="00ED1C73">
        <w:rPr>
          <w:szCs w:val="24"/>
        </w:rPr>
        <w:t xml:space="preserve"> reject Lucero’s claims of procedural unfairness and</w:t>
      </w:r>
      <w:r w:rsidRPr="008E103F">
        <w:rPr>
          <w:szCs w:val="24"/>
        </w:rPr>
        <w:t xml:space="preserve"> find </w:t>
      </w:r>
      <w:r w:rsidR="002E4F22">
        <w:rPr>
          <w:szCs w:val="24"/>
        </w:rPr>
        <w:t xml:space="preserve">her </w:t>
      </w:r>
      <w:r w:rsidRPr="008E103F">
        <w:rPr>
          <w:szCs w:val="24"/>
        </w:rPr>
        <w:t xml:space="preserve">culpable </w:t>
      </w:r>
      <w:r>
        <w:rPr>
          <w:szCs w:val="24"/>
        </w:rPr>
        <w:t xml:space="preserve">on </w:t>
      </w:r>
      <w:r w:rsidR="00BB7981" w:rsidRPr="001A78EF">
        <w:rPr>
          <w:szCs w:val="24"/>
        </w:rPr>
        <w:t>31 of</w:t>
      </w:r>
      <w:r w:rsidR="009D37A8" w:rsidRPr="001A78EF">
        <w:rPr>
          <w:szCs w:val="24"/>
        </w:rPr>
        <w:t xml:space="preserve"> the</w:t>
      </w:r>
      <w:r w:rsidR="009D37A8">
        <w:rPr>
          <w:szCs w:val="24"/>
        </w:rPr>
        <w:t xml:space="preserve"> </w:t>
      </w:r>
      <w:r>
        <w:rPr>
          <w:szCs w:val="24"/>
        </w:rPr>
        <w:t xml:space="preserve">32 </w:t>
      </w:r>
      <w:r w:rsidRPr="008E103F">
        <w:rPr>
          <w:szCs w:val="24"/>
        </w:rPr>
        <w:t>counts of misconduct</w:t>
      </w:r>
      <w:r>
        <w:rPr>
          <w:szCs w:val="24"/>
        </w:rPr>
        <w:t xml:space="preserve"> found by the hearing judge</w:t>
      </w:r>
      <w:r w:rsidRPr="008E103F">
        <w:rPr>
          <w:szCs w:val="24"/>
        </w:rPr>
        <w:t xml:space="preserve">.  </w:t>
      </w:r>
      <w:r>
        <w:rPr>
          <w:szCs w:val="24"/>
        </w:rPr>
        <w:t>Due to the</w:t>
      </w:r>
      <w:r w:rsidR="00C267BA">
        <w:rPr>
          <w:szCs w:val="24"/>
        </w:rPr>
        <w:t xml:space="preserve"> </w:t>
      </w:r>
      <w:r w:rsidR="003F4405">
        <w:rPr>
          <w:szCs w:val="24"/>
        </w:rPr>
        <w:t xml:space="preserve">serious </w:t>
      </w:r>
      <w:r>
        <w:rPr>
          <w:szCs w:val="24"/>
        </w:rPr>
        <w:t xml:space="preserve">nature and extent of </w:t>
      </w:r>
      <w:r w:rsidR="00C267BA">
        <w:rPr>
          <w:szCs w:val="24"/>
        </w:rPr>
        <w:t>her</w:t>
      </w:r>
      <w:r>
        <w:rPr>
          <w:szCs w:val="24"/>
        </w:rPr>
        <w:t xml:space="preserve"> misconduct and the weight of aggravating factors in relation to mitigation, </w:t>
      </w:r>
      <w:r w:rsidRPr="008E103F">
        <w:rPr>
          <w:szCs w:val="24"/>
        </w:rPr>
        <w:t>disbarment is the appropriate sanction to protect the public, the courts, and the legal profession</w:t>
      </w:r>
      <w:r w:rsidR="00BF158A" w:rsidRPr="008E103F">
        <w:rPr>
          <w:szCs w:val="24"/>
        </w:rPr>
        <w:t>.</w:t>
      </w:r>
    </w:p>
    <w:p w14:paraId="7D2A7ED4" w14:textId="3E131D1D" w:rsidR="0020330F" w:rsidRDefault="00C66903" w:rsidP="0036539C">
      <w:pPr>
        <w:pStyle w:val="Heading1"/>
      </w:pPr>
      <w:r w:rsidRPr="00C66903">
        <w:t>BACKGROUND</w:t>
      </w:r>
    </w:p>
    <w:p w14:paraId="090485B5" w14:textId="6237BF5E" w:rsidR="00C63F17" w:rsidRDefault="0052236E" w:rsidP="000A4A99">
      <w:r>
        <w:tab/>
      </w:r>
      <w:r w:rsidR="00BB4FB5">
        <w:t>OCTC filed its first Notice of Disciplinary Charges in SBC-21-O-30658 (NDC-1) on September 15, 2021, to which Lucero submitted a response the following month.  NDC</w:t>
      </w:r>
      <w:r w:rsidR="00F00523">
        <w:noBreakHyphen/>
      </w:r>
      <w:r w:rsidR="00BB4FB5">
        <w:t xml:space="preserve">1 alleged 36 counts </w:t>
      </w:r>
      <w:r w:rsidR="00C267BA">
        <w:t xml:space="preserve">of misconduct </w:t>
      </w:r>
      <w:r w:rsidR="00BB4FB5">
        <w:t>relating to multiple client matters.  A second NDC was filed by OCTC in SBC-22-O-3</w:t>
      </w:r>
      <w:r w:rsidR="00F00523">
        <w:t>0</w:t>
      </w:r>
      <w:r w:rsidR="00BB4FB5">
        <w:t>025 (NDC-2) on January 2</w:t>
      </w:r>
      <w:r w:rsidR="00056750">
        <w:t>7</w:t>
      </w:r>
      <w:r w:rsidR="00BB4FB5">
        <w:t>, 2022.  NDC</w:t>
      </w:r>
      <w:r w:rsidR="00F00523">
        <w:noBreakHyphen/>
      </w:r>
      <w:r w:rsidR="00BB4FB5">
        <w:t xml:space="preserve">2 alleged </w:t>
      </w:r>
      <w:r w:rsidR="00BB4FB5" w:rsidRPr="00E83FE5">
        <w:t>nine</w:t>
      </w:r>
      <w:r w:rsidR="00BB4FB5">
        <w:t xml:space="preserve"> counts in a single client matter.  The two matters were consolidated on February 2.  Lucero filed a response to NDC-2 on </w:t>
      </w:r>
      <w:r w:rsidR="00BB4FB5" w:rsidRPr="00E376E6">
        <w:t>March 2</w:t>
      </w:r>
      <w:r w:rsidR="00BB4FB5">
        <w:t xml:space="preserve">.  </w:t>
      </w:r>
      <w:r w:rsidR="00827A10">
        <w:t>OCTC proceeded to trial on 24 counts in NDC-1</w:t>
      </w:r>
      <w:r w:rsidR="00C267BA">
        <w:rPr>
          <w:rStyle w:val="FootnoteReference"/>
        </w:rPr>
        <w:footnoteReference w:id="2"/>
      </w:r>
      <w:r w:rsidR="00827A10">
        <w:t xml:space="preserve"> and all nine counts in </w:t>
      </w:r>
      <w:r w:rsidR="008C4D1A">
        <w:t>NDC-2.</w:t>
      </w:r>
      <w:r w:rsidR="00060F2A" w:rsidRPr="00060F2A">
        <w:rPr>
          <w:rStyle w:val="FootnoteReference"/>
        </w:rPr>
        <w:t xml:space="preserve"> </w:t>
      </w:r>
    </w:p>
    <w:p w14:paraId="49595DB5" w14:textId="436BDFAF" w:rsidR="00BB4FB5" w:rsidRDefault="00BB4FB5" w:rsidP="000A4A99">
      <w:r>
        <w:tab/>
        <w:t>On March 22, 2022, approximately a week prior to trial, OCTC moved to exclude Lucero’s trial evidence as a sanction for</w:t>
      </w:r>
      <w:r w:rsidR="005F5742">
        <w:t xml:space="preserve"> her</w:t>
      </w:r>
      <w:r>
        <w:t xml:space="preserve"> failure to comply with her discovery obligations (discovery motion) pursuant to </w:t>
      </w:r>
      <w:r w:rsidR="00174090">
        <w:t>rule </w:t>
      </w:r>
      <w:r>
        <w:t xml:space="preserve">5.69 of the Rules of Procedure of the State Bar.  While the motion to exclude Lucero’s evidence was pending, a “Partial Stipulation as to Undisputed Facts </w:t>
      </w:r>
      <w:r>
        <w:lastRenderedPageBreak/>
        <w:t xml:space="preserve">and Admission of Documents” (Stipulation) was filed on March 30.  </w:t>
      </w:r>
      <w:r w:rsidR="00C267BA">
        <w:t xml:space="preserve">Lucero filed a written opposition </w:t>
      </w:r>
      <w:r w:rsidR="005B2E4D">
        <w:t xml:space="preserve">to OCTC’s motion </w:t>
      </w:r>
      <w:r w:rsidR="00C267BA">
        <w:t xml:space="preserve">on April 4.  </w:t>
      </w:r>
      <w:r>
        <w:t xml:space="preserve">The trial occurred over 11 days between April 6 and May 4.  On the first day of trial, the hearing judge heard argument on the discovery </w:t>
      </w:r>
      <w:r w:rsidR="009848AC">
        <w:t>motion,</w:t>
      </w:r>
      <w:r>
        <w:t xml:space="preserve"> and she requested OCTC file supplemental material the following day.  On the fifth trial day</w:t>
      </w:r>
      <w:r w:rsidR="003F4405">
        <w:t>,</w:t>
      </w:r>
      <w:r>
        <w:t xml:space="preserve"> the judge orally granted OCTC’s discovery </w:t>
      </w:r>
      <w:r w:rsidR="009848AC">
        <w:t>motion,</w:t>
      </w:r>
      <w:r>
        <w:t xml:space="preserve"> and a written order followed</w:t>
      </w:r>
      <w:r w:rsidR="009E4084">
        <w:t xml:space="preserve"> on May 4</w:t>
      </w:r>
      <w:r>
        <w:t xml:space="preserve">.  </w:t>
      </w:r>
      <w:r w:rsidR="001E48A9">
        <w:t>F</w:t>
      </w:r>
      <w:r>
        <w:t>our Lucero exhibits</w:t>
      </w:r>
      <w:r w:rsidR="001E48A9">
        <w:t xml:space="preserve"> admitted pr</w:t>
      </w:r>
      <w:r w:rsidR="00621CD6">
        <w:t xml:space="preserve">ior to the oral ruling </w:t>
      </w:r>
      <w:r>
        <w:t xml:space="preserve">remained part of the record.  </w:t>
      </w:r>
    </w:p>
    <w:p w14:paraId="5355319E" w14:textId="7FBAE3DD" w:rsidR="0002686B" w:rsidRDefault="00BB4FB5" w:rsidP="000A4A99">
      <w:r>
        <w:tab/>
        <w:t>Following the conclusion of the trial, Lucero and OCTC submitted closing briefs.  The hearing judge took the matter under submission and issued her amended decision and order (decision) on August 17, 2022.</w:t>
      </w:r>
      <w:r>
        <w:rPr>
          <w:rStyle w:val="FootnoteReference"/>
        </w:rPr>
        <w:footnoteReference w:id="3"/>
      </w:r>
      <w:r>
        <w:t xml:space="preserve">  On September 1, Lucero filed a motion for reconsideration pursuant to </w:t>
      </w:r>
      <w:r w:rsidR="00174090">
        <w:t>rule </w:t>
      </w:r>
      <w:r>
        <w:t xml:space="preserve">5.115 of the </w:t>
      </w:r>
      <w:r w:rsidRPr="00380E71">
        <w:t>Rules</w:t>
      </w:r>
      <w:r>
        <w:t xml:space="preserve"> of </w:t>
      </w:r>
      <w:r w:rsidRPr="00380E71">
        <w:t>Proc</w:t>
      </w:r>
      <w:r>
        <w:t>edure</w:t>
      </w:r>
      <w:r w:rsidRPr="00380E71">
        <w:t xml:space="preserve"> of </w:t>
      </w:r>
      <w:r w:rsidR="00C855D7">
        <w:t xml:space="preserve">the </w:t>
      </w:r>
      <w:r w:rsidRPr="00380E71">
        <w:t xml:space="preserve">State Bar, </w:t>
      </w:r>
      <w:r>
        <w:t xml:space="preserve">which OCTC opposed.  </w:t>
      </w:r>
      <w:r w:rsidR="00743B4B">
        <w:t xml:space="preserve">In her reconsideration motion, </w:t>
      </w:r>
      <w:r>
        <w:t>Lucero asserted she made a “constructive request for accommodations” during trial when she expressed inability to hear portions of the trial and inability to see documents when not enlarged.  Lucero argued the constructive requests were ignored in violation of “</w:t>
      </w:r>
      <w:r w:rsidRPr="00572FCC">
        <w:t xml:space="preserve">the Bar’s policy and </w:t>
      </w:r>
      <w:r w:rsidR="003F5E5D">
        <w:t xml:space="preserve">in </w:t>
      </w:r>
      <w:r w:rsidRPr="00572FCC">
        <w:t>violation of the ADA requirement</w:t>
      </w:r>
      <w:r>
        <w:t>s</w:t>
      </w:r>
      <w:r w:rsidR="000A4A99">
        <w:t xml:space="preserve"> . . . .</w:t>
      </w:r>
      <w:r>
        <w:t xml:space="preserve">”  </w:t>
      </w:r>
      <w:r w:rsidR="0002686B">
        <w:t xml:space="preserve">Lucero </w:t>
      </w:r>
      <w:r>
        <w:t>did not identify what accommodations should have been provided.  Lucero also challenged the exclusion of her evidence as a discovery violation.</w:t>
      </w:r>
      <w:r w:rsidR="00D31475">
        <w:rPr>
          <w:rStyle w:val="FootnoteReference"/>
        </w:rPr>
        <w:footnoteReference w:id="4"/>
      </w:r>
      <w:r>
        <w:t xml:space="preserve">  Finally, </w:t>
      </w:r>
      <w:r w:rsidR="004F77F4">
        <w:t xml:space="preserve">in that reconsideration motion, </w:t>
      </w:r>
      <w:r>
        <w:t xml:space="preserve">Lucero challenged the judge’s culpability findings on 19 of the 32 counts and conceded culpability to </w:t>
      </w:r>
      <w:r w:rsidRPr="00965C5A">
        <w:t>one</w:t>
      </w:r>
      <w:r>
        <w:t xml:space="preserve"> count.  The judge denied the reconsideration motion on October 13, 2022.  </w:t>
      </w:r>
    </w:p>
    <w:p w14:paraId="249DD1B8" w14:textId="67772BA8" w:rsidR="00C855D7" w:rsidRDefault="0002686B" w:rsidP="000A4A99">
      <w:r>
        <w:lastRenderedPageBreak/>
        <w:tab/>
      </w:r>
      <w:r w:rsidR="00BB4FB5">
        <w:t>Lucero’s request for review followed</w:t>
      </w:r>
      <w:r w:rsidR="00C855D7">
        <w:t xml:space="preserve"> and t</w:t>
      </w:r>
      <w:r w:rsidR="00BB4FB5">
        <w:t>he parties timely filed their respective briefs</w:t>
      </w:r>
      <w:r w:rsidR="00E21CC1">
        <w:t xml:space="preserve">.  For reasons </w:t>
      </w:r>
      <w:r w:rsidR="003D4AF9">
        <w:t>set forth</w:t>
      </w:r>
      <w:r w:rsidR="00E21CC1">
        <w:t xml:space="preserve"> in our orders, this matter was abate</w:t>
      </w:r>
      <w:r w:rsidR="003D4AF9">
        <w:t>d</w:t>
      </w:r>
      <w:r w:rsidR="00E21CC1">
        <w:t xml:space="preserve"> from Ju</w:t>
      </w:r>
      <w:r w:rsidR="003D4AF9">
        <w:t>ly 2</w:t>
      </w:r>
      <w:r w:rsidR="00904A6B">
        <w:t>6</w:t>
      </w:r>
      <w:r w:rsidR="003D4AF9">
        <w:t xml:space="preserve">, </w:t>
      </w:r>
      <w:r w:rsidR="00BF7C0D">
        <w:t>2023,</w:t>
      </w:r>
      <w:r w:rsidR="003D4AF9">
        <w:t xml:space="preserve"> to</w:t>
      </w:r>
      <w:r w:rsidR="008753E2">
        <w:t xml:space="preserve"> January 31</w:t>
      </w:r>
      <w:r w:rsidR="003D4AF9">
        <w:t>, 2024.  O</w:t>
      </w:r>
      <w:r w:rsidR="00BB4FB5">
        <w:t xml:space="preserve">ral argument was held on </w:t>
      </w:r>
      <w:r w:rsidR="00A77D76">
        <w:t xml:space="preserve">May </w:t>
      </w:r>
      <w:r w:rsidR="005336F1" w:rsidRPr="00965C5A">
        <w:t>15</w:t>
      </w:r>
      <w:r w:rsidR="00BB4FB5">
        <w:t>, and the matter was submitted</w:t>
      </w:r>
      <w:r w:rsidR="003D4AF9">
        <w:t xml:space="preserve"> the same day</w:t>
      </w:r>
      <w:r w:rsidR="00B30844">
        <w:t>.</w:t>
      </w:r>
    </w:p>
    <w:p w14:paraId="35CAB329" w14:textId="067D2A63" w:rsidR="00C66903" w:rsidRDefault="005914C1" w:rsidP="0036539C">
      <w:pPr>
        <w:pStyle w:val="Heading1"/>
      </w:pPr>
      <w:r w:rsidRPr="0036539C">
        <w:t xml:space="preserve">NO ERROR IN THE HEARING DEPARTMENT PROCEEDINGS  </w:t>
      </w:r>
    </w:p>
    <w:p w14:paraId="1A8B94D8" w14:textId="40FF4481" w:rsidR="00DF177D" w:rsidRDefault="002B6849" w:rsidP="0036539C">
      <w:pPr>
        <w:pStyle w:val="Heading2"/>
      </w:pPr>
      <w:r>
        <w:t xml:space="preserve">There </w:t>
      </w:r>
      <w:r w:rsidR="00DF1648">
        <w:t>W</w:t>
      </w:r>
      <w:r>
        <w:t xml:space="preserve">as </w:t>
      </w:r>
      <w:r w:rsidR="00DF1648">
        <w:t>N</w:t>
      </w:r>
      <w:r>
        <w:t xml:space="preserve">o Failure to Provide a Reasonable </w:t>
      </w:r>
      <w:r w:rsidR="00000C5F">
        <w:t>Accommodation</w:t>
      </w:r>
      <w:r w:rsidR="00293D86">
        <w:t xml:space="preserve"> </w:t>
      </w:r>
    </w:p>
    <w:p w14:paraId="0462F85A" w14:textId="6BEB367E" w:rsidR="007A074F" w:rsidRDefault="00F37A88" w:rsidP="000A4A99">
      <w:r>
        <w:tab/>
        <w:t>The trial in this matter was</w:t>
      </w:r>
      <w:r w:rsidR="00D9495F">
        <w:t xml:space="preserve"> conducted </w:t>
      </w:r>
      <w:r w:rsidR="00D9495F" w:rsidRPr="00D9495F">
        <w:t xml:space="preserve">remotely.  (Rules Proc. of State Bar, </w:t>
      </w:r>
      <w:r w:rsidR="00174090">
        <w:t>rule </w:t>
      </w:r>
      <w:r w:rsidR="00D9495F" w:rsidRPr="00D9495F">
        <w:t>5.18.)</w:t>
      </w:r>
      <w:r w:rsidR="00D9495F">
        <w:t xml:space="preserve">  On review, Lucero asserts </w:t>
      </w:r>
      <w:r w:rsidR="00CB4551">
        <w:t xml:space="preserve">the trial judge erred </w:t>
      </w:r>
      <w:r w:rsidR="00506320">
        <w:t>in not</w:t>
      </w:r>
      <w:r w:rsidR="007463FA">
        <w:t xml:space="preserve">, sua sponte, </w:t>
      </w:r>
      <w:r w:rsidR="00506320">
        <w:t xml:space="preserve">providing </w:t>
      </w:r>
      <w:r w:rsidR="003D48DF">
        <w:t>accommodations, in violation of the ADA and court rules</w:t>
      </w:r>
      <w:r w:rsidR="00495C31">
        <w:t>.  She asserts that</w:t>
      </w:r>
      <w:r w:rsidR="003D48DF">
        <w:t xml:space="preserve"> </w:t>
      </w:r>
      <w:r w:rsidR="00FF20E4">
        <w:t xml:space="preserve">occasionally </w:t>
      </w:r>
      <w:r w:rsidR="003D48DF">
        <w:t xml:space="preserve">she had </w:t>
      </w:r>
      <w:r w:rsidR="00FF20E4">
        <w:t xml:space="preserve">the </w:t>
      </w:r>
      <w:r w:rsidR="00CB4551">
        <w:t xml:space="preserve">inability to hear </w:t>
      </w:r>
      <w:r w:rsidR="008B3567">
        <w:t xml:space="preserve">OCTC counsel </w:t>
      </w:r>
      <w:r w:rsidR="00CB4551">
        <w:t>during the remote proceedings</w:t>
      </w:r>
      <w:r w:rsidR="003D48DF">
        <w:t xml:space="preserve">.  </w:t>
      </w:r>
      <w:r w:rsidR="007A074F">
        <w:t xml:space="preserve">A </w:t>
      </w:r>
      <w:r w:rsidR="00D2058B">
        <w:t xml:space="preserve">State Bar Court proceeding </w:t>
      </w:r>
      <w:r w:rsidR="007A074F">
        <w:t>participant</w:t>
      </w:r>
      <w:r w:rsidR="00861EB5">
        <w:t xml:space="preserve"> with a </w:t>
      </w:r>
      <w:r w:rsidR="00A62764">
        <w:t>disability</w:t>
      </w:r>
      <w:r w:rsidR="007A074F">
        <w:t xml:space="preserve"> can seek appropriate accommodation</w:t>
      </w:r>
      <w:r w:rsidR="006D3397">
        <w:t>s</w:t>
      </w:r>
      <w:r w:rsidR="007A074F">
        <w:t xml:space="preserve">.  </w:t>
      </w:r>
      <w:r w:rsidR="003A21BD" w:rsidRPr="009F29BD">
        <w:t xml:space="preserve">(Cal. Rules of Ct., </w:t>
      </w:r>
      <w:r w:rsidR="00174090">
        <w:t>rule </w:t>
      </w:r>
      <w:r w:rsidR="003A21BD" w:rsidRPr="009F29BD">
        <w:t>1.100</w:t>
      </w:r>
      <w:r w:rsidR="00083338">
        <w:t>;</w:t>
      </w:r>
      <w:r w:rsidR="003A21BD" w:rsidRPr="009F29BD">
        <w:t xml:space="preserve"> State Bar Ct. Rules of Prac., </w:t>
      </w:r>
      <w:r w:rsidR="00174090">
        <w:t>rule </w:t>
      </w:r>
      <w:r w:rsidR="003A21BD" w:rsidRPr="009F29BD">
        <w:t>1104</w:t>
      </w:r>
      <w:r w:rsidR="007B1780">
        <w:t xml:space="preserve">.) </w:t>
      </w:r>
      <w:r w:rsidR="00DF1648">
        <w:t xml:space="preserve"> </w:t>
      </w:r>
      <w:r w:rsidR="007A074F">
        <w:t>A</w:t>
      </w:r>
      <w:r w:rsidR="00B56A53">
        <w:t>ccommodation</w:t>
      </w:r>
      <w:r w:rsidR="007A074F">
        <w:t xml:space="preserve"> request</w:t>
      </w:r>
      <w:r w:rsidR="006D3397">
        <w:t>s</w:t>
      </w:r>
      <w:r w:rsidR="007A074F">
        <w:t xml:space="preserve"> can </w:t>
      </w:r>
      <w:r w:rsidR="007B1780">
        <w:t xml:space="preserve">be </w:t>
      </w:r>
      <w:r w:rsidR="007A074F">
        <w:t xml:space="preserve">made </w:t>
      </w:r>
      <w:r w:rsidR="00DF1648">
        <w:t>orally or</w:t>
      </w:r>
      <w:r w:rsidR="005D28CB">
        <w:t xml:space="preserve"> in</w:t>
      </w:r>
      <w:r w:rsidR="000D22DB">
        <w:t xml:space="preserve"> writing.  T</w:t>
      </w:r>
      <w:r w:rsidR="00314EE3">
        <w:t>here is</w:t>
      </w:r>
      <w:r w:rsidR="008E51BA">
        <w:t xml:space="preserve"> </w:t>
      </w:r>
      <w:r w:rsidR="00314EE3">
        <w:t xml:space="preserve">a specific Judicial Council form to make such a request.  </w:t>
      </w:r>
      <w:r w:rsidR="007A074F" w:rsidRPr="009F29BD">
        <w:t xml:space="preserve">(Cal. Rules of Ct., </w:t>
      </w:r>
      <w:r w:rsidR="00174090">
        <w:t>rule </w:t>
      </w:r>
      <w:r w:rsidR="007A074F" w:rsidRPr="009F29BD">
        <w:t>1.100(c)(1)</w:t>
      </w:r>
      <w:r w:rsidR="00083338">
        <w:t>;</w:t>
      </w:r>
      <w:r w:rsidR="007A074F" w:rsidRPr="009F29BD">
        <w:t xml:space="preserve"> State Bar Ct. Rules of Prac., </w:t>
      </w:r>
      <w:r w:rsidR="00174090">
        <w:t>rule </w:t>
      </w:r>
      <w:r w:rsidR="007A074F" w:rsidRPr="009F29BD">
        <w:t>1104(b).</w:t>
      </w:r>
      <w:r w:rsidR="007A074F">
        <w:t xml:space="preserve">) </w:t>
      </w:r>
      <w:r w:rsidR="00B56A53">
        <w:t xml:space="preserve"> Regardless of the format, a</w:t>
      </w:r>
      <w:r w:rsidR="007A074F">
        <w:t xml:space="preserve">n accommodation request must </w:t>
      </w:r>
      <w:r w:rsidR="007A074F" w:rsidRPr="009F29BD">
        <w:t>include</w:t>
      </w:r>
      <w:r w:rsidR="007A074F">
        <w:t xml:space="preserve"> both </w:t>
      </w:r>
      <w:r w:rsidR="007A074F" w:rsidRPr="009F29BD">
        <w:t xml:space="preserve">a statement of the medical condition necessitating the accommodation and </w:t>
      </w:r>
      <w:r w:rsidR="00A87847">
        <w:t xml:space="preserve">a </w:t>
      </w:r>
      <w:r w:rsidR="007A074F" w:rsidRPr="009F29BD">
        <w:t xml:space="preserve">description of the accommodation sought.  (Cal. Rules of Ct., </w:t>
      </w:r>
      <w:r w:rsidR="00174090">
        <w:t>rule </w:t>
      </w:r>
      <w:r w:rsidR="007A074F" w:rsidRPr="009F29BD">
        <w:t xml:space="preserve">1.100(c)(2).) </w:t>
      </w:r>
      <w:r w:rsidR="007A074F">
        <w:t xml:space="preserve"> Although the court can waive the requirement, an accommodation request is to </w:t>
      </w:r>
      <w:r w:rsidR="00DF1648">
        <w:t>be made</w:t>
      </w:r>
      <w:r w:rsidR="007A074F">
        <w:t xml:space="preserve"> </w:t>
      </w:r>
      <w:r w:rsidR="00DF1648">
        <w:t xml:space="preserve">as </w:t>
      </w:r>
      <w:r w:rsidR="007A074F">
        <w:t xml:space="preserve">far in advance as possible </w:t>
      </w:r>
      <w:r w:rsidR="007A074F" w:rsidRPr="009F29BD">
        <w:t xml:space="preserve">but </w:t>
      </w:r>
      <w:r w:rsidR="00D2058B">
        <w:t>at le</w:t>
      </w:r>
      <w:r w:rsidR="00F429AD">
        <w:t xml:space="preserve">ast </w:t>
      </w:r>
      <w:r w:rsidR="007A074F" w:rsidRPr="009F29BD">
        <w:t>five court days before the</w:t>
      </w:r>
      <w:r w:rsidR="007A074F">
        <w:t xml:space="preserve"> need to </w:t>
      </w:r>
      <w:r w:rsidR="007A074F" w:rsidRPr="009F29BD">
        <w:t>implement</w:t>
      </w:r>
      <w:r w:rsidR="007A074F">
        <w:t xml:space="preserve"> the</w:t>
      </w:r>
      <w:r w:rsidR="00F429AD">
        <w:t xml:space="preserve"> requested</w:t>
      </w:r>
      <w:r w:rsidR="007A074F">
        <w:t xml:space="preserve"> accommodation.  (</w:t>
      </w:r>
      <w:r w:rsidR="007A074F" w:rsidRPr="009F29BD">
        <w:t xml:space="preserve">Cal. Rules of Ct., </w:t>
      </w:r>
      <w:r w:rsidR="00174090">
        <w:t>rule </w:t>
      </w:r>
      <w:r w:rsidR="007A074F" w:rsidRPr="009F29BD">
        <w:t>1.100(c)(3).)</w:t>
      </w:r>
      <w:r w:rsidR="00D05919">
        <w:t xml:space="preserve">  Accommodations are t</w:t>
      </w:r>
      <w:r w:rsidR="00D05919" w:rsidRPr="009F29BD">
        <w:t xml:space="preserve">o </w:t>
      </w:r>
      <w:r w:rsidR="00D05919">
        <w:t>“</w:t>
      </w:r>
      <w:r w:rsidR="00D05919" w:rsidRPr="009F29BD">
        <w:t>ensure full and equal access to the judicial system</w:t>
      </w:r>
      <w:r w:rsidR="00D05919">
        <w:t>.”</w:t>
      </w:r>
      <w:r w:rsidR="00D05919" w:rsidRPr="009F29BD">
        <w:t xml:space="preserve"> </w:t>
      </w:r>
      <w:r w:rsidR="000A4A99">
        <w:t xml:space="preserve"> </w:t>
      </w:r>
      <w:r w:rsidR="00D05919" w:rsidRPr="009F29BD">
        <w:t>(</w:t>
      </w:r>
      <w:r w:rsidR="00D05919" w:rsidRPr="0098131B">
        <w:rPr>
          <w:i/>
          <w:iCs/>
        </w:rPr>
        <w:t>Vesco v. Superior Court</w:t>
      </w:r>
      <w:r w:rsidR="00D05919" w:rsidRPr="009F29BD">
        <w:t xml:space="preserve"> (2013) 221 Cal.App.4th 275, 27</w:t>
      </w:r>
      <w:r w:rsidR="00D05919">
        <w:t>9</w:t>
      </w:r>
      <w:r w:rsidR="00083338">
        <w:t>.</w:t>
      </w:r>
      <w:r w:rsidR="00D05919">
        <w:t xml:space="preserve">)  </w:t>
      </w:r>
    </w:p>
    <w:p w14:paraId="62108DBE" w14:textId="5052C8E4" w:rsidR="00B17BE7" w:rsidRDefault="007A074F" w:rsidP="007A074F">
      <w:r>
        <w:tab/>
        <w:t xml:space="preserve">We find no instance where Lucero </w:t>
      </w:r>
      <w:r w:rsidR="00DF1648">
        <w:t xml:space="preserve">made a written or oral </w:t>
      </w:r>
      <w:r>
        <w:t>request</w:t>
      </w:r>
      <w:r w:rsidR="00DF1648">
        <w:t xml:space="preserve"> for a</w:t>
      </w:r>
      <w:r>
        <w:t>n accommodation</w:t>
      </w:r>
      <w:r w:rsidR="00B56A53">
        <w:t xml:space="preserve"> </w:t>
      </w:r>
      <w:r w:rsidR="00A67546">
        <w:t xml:space="preserve">either before </w:t>
      </w:r>
      <w:r w:rsidR="00B56A53">
        <w:t>or during trial</w:t>
      </w:r>
      <w:r w:rsidR="00DF1648">
        <w:t>.</w:t>
      </w:r>
      <w:r>
        <w:t xml:space="preserve">  We find no instance</w:t>
      </w:r>
      <w:r w:rsidR="00DF1648">
        <w:t>,</w:t>
      </w:r>
      <w:r>
        <w:t xml:space="preserve"> prior to or during trial</w:t>
      </w:r>
      <w:r w:rsidR="00DF1648">
        <w:t>,</w:t>
      </w:r>
      <w:r>
        <w:t xml:space="preserve"> where Lucero </w:t>
      </w:r>
      <w:r>
        <w:lastRenderedPageBreak/>
        <w:t xml:space="preserve">identified a physical or medical issue </w:t>
      </w:r>
      <w:r w:rsidR="008E51BA">
        <w:t xml:space="preserve">about </w:t>
      </w:r>
      <w:r>
        <w:t xml:space="preserve">her </w:t>
      </w:r>
      <w:r w:rsidR="00974F6D">
        <w:t>in</w:t>
      </w:r>
      <w:r>
        <w:t>ability to hear.</w:t>
      </w:r>
      <w:r w:rsidR="00145E65">
        <w:rPr>
          <w:rStyle w:val="FootnoteReference"/>
        </w:rPr>
        <w:footnoteReference w:id="5"/>
      </w:r>
      <w:r>
        <w:t xml:space="preserve"> </w:t>
      </w:r>
      <w:r w:rsidR="0050582A">
        <w:t xml:space="preserve"> Lucero concedes on review there </w:t>
      </w:r>
      <w:r w:rsidR="0042414B">
        <w:t>were only implied</w:t>
      </w:r>
      <w:r w:rsidR="00314EE3">
        <w:t xml:space="preserve">, constructive </w:t>
      </w:r>
      <w:r w:rsidR="0042414B">
        <w:t>requests</w:t>
      </w:r>
      <w:r w:rsidR="00534866">
        <w:t xml:space="preserve">. </w:t>
      </w:r>
      <w:r w:rsidR="003D35CF">
        <w:t xml:space="preserve"> </w:t>
      </w:r>
      <w:r>
        <w:t xml:space="preserve">We find no instance where Lucero made a showing </w:t>
      </w:r>
      <w:r w:rsidR="00C25EA9">
        <w:t xml:space="preserve">at trial </w:t>
      </w:r>
      <w:r w:rsidR="00B9335C">
        <w:t>(</w:t>
      </w:r>
      <w:r w:rsidR="00C25EA9">
        <w:t>or on review</w:t>
      </w:r>
      <w:r w:rsidR="00B9335C">
        <w:t>)</w:t>
      </w:r>
      <w:r w:rsidR="00770270">
        <w:t xml:space="preserve"> that</w:t>
      </w:r>
      <w:r w:rsidR="00C25EA9">
        <w:t xml:space="preserve"> </w:t>
      </w:r>
      <w:r>
        <w:t xml:space="preserve">she is a “disabled individual” as that term is defined in the applicable statutes and rules. </w:t>
      </w:r>
      <w:r w:rsidR="00B56A53">
        <w:t xml:space="preserve"> </w:t>
      </w:r>
      <w:r w:rsidR="00B17BE7">
        <w:t>Nor does she articulate what accommodation</w:t>
      </w:r>
      <w:r w:rsidR="00227AE2">
        <w:t xml:space="preserve"> w</w:t>
      </w:r>
      <w:r w:rsidR="00D77A0E">
        <w:t>as needed</w:t>
      </w:r>
      <w:r w:rsidR="00227AE2">
        <w:t xml:space="preserve">.  </w:t>
      </w:r>
      <w:r w:rsidR="0042414B">
        <w:t xml:space="preserve"> </w:t>
      </w:r>
    </w:p>
    <w:p w14:paraId="453725B5" w14:textId="3ACCEB54" w:rsidR="006E632C" w:rsidRDefault="00B17BE7" w:rsidP="007A074F">
      <w:r>
        <w:tab/>
      </w:r>
      <w:r w:rsidR="007A074F">
        <w:t>What the record does show is that</w:t>
      </w:r>
      <w:r w:rsidR="0040590B">
        <w:t xml:space="preserve"> </w:t>
      </w:r>
      <w:r w:rsidR="007A074F">
        <w:t xml:space="preserve">Lucero </w:t>
      </w:r>
      <w:r w:rsidR="00E23F60">
        <w:t xml:space="preserve">occasionally </w:t>
      </w:r>
      <w:r w:rsidR="007A074F">
        <w:t xml:space="preserve">experienced technical difficulties that had </w:t>
      </w:r>
      <w:r w:rsidR="00E23F60">
        <w:t xml:space="preserve">limited and sporadic </w:t>
      </w:r>
      <w:r w:rsidR="007A074F">
        <w:t>impact on her ability to hear</w:t>
      </w:r>
      <w:r w:rsidR="00227AE2">
        <w:t xml:space="preserve">.  Lucero was not the only trial participant to experience </w:t>
      </w:r>
      <w:r w:rsidR="00BC79E3">
        <w:t>transitory technical problem</w:t>
      </w:r>
      <w:r w:rsidR="00E23F60">
        <w:t>s</w:t>
      </w:r>
      <w:r w:rsidR="00227AE2">
        <w:t xml:space="preserve">. </w:t>
      </w:r>
      <w:r w:rsidR="0027175D">
        <w:t xml:space="preserve"> Interestingly, </w:t>
      </w:r>
      <w:r w:rsidR="005C1B0B">
        <w:t xml:space="preserve">Lucero often claimed </w:t>
      </w:r>
      <w:r w:rsidR="0027175D">
        <w:t>i</w:t>
      </w:r>
      <w:r w:rsidR="00533BD9">
        <w:t xml:space="preserve">t was OCTC counsel </w:t>
      </w:r>
      <w:r w:rsidR="004523B3">
        <w:t xml:space="preserve">she could not hear during </w:t>
      </w:r>
      <w:r w:rsidR="00461332">
        <w:t>trial</w:t>
      </w:r>
      <w:r w:rsidR="007A074F">
        <w:t xml:space="preserve">. </w:t>
      </w:r>
      <w:r w:rsidR="00BC79E3">
        <w:t xml:space="preserve"> There were times other participants </w:t>
      </w:r>
      <w:r w:rsidR="00E23F60">
        <w:t xml:space="preserve">also </w:t>
      </w:r>
      <w:r w:rsidR="00BC79E3">
        <w:t>had difficulty hearing OCTC counsel</w:t>
      </w:r>
      <w:r w:rsidR="000662CB">
        <w:t xml:space="preserve">, which </w:t>
      </w:r>
      <w:r w:rsidR="0018055C">
        <w:t>further</w:t>
      </w:r>
      <w:r w:rsidR="000662CB">
        <w:t xml:space="preserve"> undercuts Lucero’s</w:t>
      </w:r>
      <w:r w:rsidR="00BB3782">
        <w:t xml:space="preserve"> contention that</w:t>
      </w:r>
      <w:r w:rsidR="000662CB">
        <w:t xml:space="preserve"> </w:t>
      </w:r>
      <w:r w:rsidR="00703BE3">
        <w:t xml:space="preserve">it was </w:t>
      </w:r>
      <w:r w:rsidR="00007D42">
        <w:t>her</w:t>
      </w:r>
      <w:r w:rsidR="00703BE3">
        <w:t xml:space="preserve"> disability that was the basis of </w:t>
      </w:r>
      <w:r w:rsidR="00015C70">
        <w:t>her inability to hear</w:t>
      </w:r>
      <w:r w:rsidR="00703BE3">
        <w:t xml:space="preserve">. </w:t>
      </w:r>
      <w:r w:rsidR="003D62D0">
        <w:t xml:space="preserve"> </w:t>
      </w:r>
      <w:r w:rsidR="0027175D">
        <w:t>During the course of trial</w:t>
      </w:r>
      <w:r w:rsidR="00680227">
        <w:t xml:space="preserve">, </w:t>
      </w:r>
      <w:r w:rsidR="003D62D0">
        <w:t xml:space="preserve">OCTC counsel </w:t>
      </w:r>
      <w:r w:rsidR="00291016">
        <w:t xml:space="preserve">made </w:t>
      </w:r>
      <w:r w:rsidR="003D62D0">
        <w:t>adjustment</w:t>
      </w:r>
      <w:r w:rsidR="00FA04EE">
        <w:t>s</w:t>
      </w:r>
      <w:r w:rsidR="003D62D0">
        <w:t xml:space="preserve"> to his </w:t>
      </w:r>
      <w:r w:rsidR="00BE28EB">
        <w:t>microphone</w:t>
      </w:r>
      <w:r w:rsidR="003D62D0">
        <w:t xml:space="preserve"> </w:t>
      </w:r>
      <w:r w:rsidR="00047C95">
        <w:t>or his position</w:t>
      </w:r>
      <w:r w:rsidR="0061102B">
        <w:t>,</w:t>
      </w:r>
      <w:r w:rsidR="00047C95">
        <w:t xml:space="preserve"> </w:t>
      </w:r>
      <w:r w:rsidR="00703BE3">
        <w:t xml:space="preserve">which </w:t>
      </w:r>
      <w:r w:rsidR="00047C95">
        <w:t xml:space="preserve">cured </w:t>
      </w:r>
      <w:r w:rsidR="00BC79E3">
        <w:t xml:space="preserve">the </w:t>
      </w:r>
      <w:r w:rsidR="00047C95">
        <w:t xml:space="preserve">problem. </w:t>
      </w:r>
      <w:r w:rsidR="00627DAA">
        <w:t xml:space="preserve"> </w:t>
      </w:r>
    </w:p>
    <w:p w14:paraId="7F97C4E1" w14:textId="699CF385" w:rsidR="0031312F" w:rsidRDefault="00703BE3" w:rsidP="007708C7">
      <w:pPr>
        <w:ind w:firstLine="720"/>
      </w:pPr>
      <w:r>
        <w:t>Moreover, a</w:t>
      </w:r>
      <w:r w:rsidR="006D4CD2">
        <w:t xml:space="preserve"> full review of the record also shows Lucero </w:t>
      </w:r>
      <w:r w:rsidR="00533BD9">
        <w:t xml:space="preserve">frequently </w:t>
      </w:r>
      <w:r w:rsidR="006D4CD2">
        <w:t xml:space="preserve">claimed to not </w:t>
      </w:r>
      <w:r w:rsidR="006D4CD2" w:rsidRPr="00047C95">
        <w:rPr>
          <w:i/>
          <w:iCs/>
        </w:rPr>
        <w:t xml:space="preserve">understand </w:t>
      </w:r>
      <w:r w:rsidR="006D4CD2">
        <w:t xml:space="preserve">questions put to her; </w:t>
      </w:r>
      <w:r w:rsidR="00BB3782">
        <w:t>not an</w:t>
      </w:r>
      <w:r w:rsidR="006D4CD2">
        <w:t xml:space="preserve"> inability to </w:t>
      </w:r>
      <w:r w:rsidR="006D4CD2" w:rsidRPr="00047C95">
        <w:rPr>
          <w:i/>
          <w:iCs/>
        </w:rPr>
        <w:t>hear</w:t>
      </w:r>
      <w:r w:rsidR="006D4CD2">
        <w:t xml:space="preserve">. </w:t>
      </w:r>
      <w:r w:rsidR="00E91609">
        <w:t xml:space="preserve"> </w:t>
      </w:r>
      <w:r w:rsidR="0031312F">
        <w:t>In this regard, t</w:t>
      </w:r>
      <w:r w:rsidR="00E91609">
        <w:t xml:space="preserve">he record has numerous instances where the hearing judge </w:t>
      </w:r>
      <w:r w:rsidR="00B15CE2">
        <w:t xml:space="preserve">attempted </w:t>
      </w:r>
      <w:r w:rsidR="00E91609">
        <w:t>to</w:t>
      </w:r>
      <w:r w:rsidR="00DC204F">
        <w:t xml:space="preserve"> aid </w:t>
      </w:r>
      <w:r w:rsidR="00494C6C">
        <w:t xml:space="preserve">Lucero. </w:t>
      </w:r>
      <w:r w:rsidR="000B616B">
        <w:t xml:space="preserve"> For example, on the</w:t>
      </w:r>
      <w:r w:rsidR="00003622">
        <w:t xml:space="preserve"> third day </w:t>
      </w:r>
      <w:r w:rsidR="000B616B">
        <w:t>of trial the following exchange occurred</w:t>
      </w:r>
      <w:r w:rsidR="00A32003">
        <w:t xml:space="preserve"> following a question from OCTC</w:t>
      </w:r>
      <w:r w:rsidR="000B616B">
        <w:t>:</w:t>
      </w:r>
    </w:p>
    <w:p w14:paraId="7CE8A0B5" w14:textId="1E4B7D7E" w:rsidR="00A32003" w:rsidRDefault="00003622" w:rsidP="000B616B">
      <w:pPr>
        <w:pStyle w:val="Quote"/>
      </w:pPr>
      <w:r>
        <w:t>L</w:t>
      </w:r>
      <w:r w:rsidR="00A32003">
        <w:t>UCERO</w:t>
      </w:r>
      <w:r w:rsidR="00BB2CCA">
        <w:t xml:space="preserve">: </w:t>
      </w:r>
      <w:r w:rsidRPr="00003622">
        <w:t>I don</w:t>
      </w:r>
      <w:r w:rsidR="00035DCA">
        <w:t>’</w:t>
      </w:r>
      <w:r w:rsidRPr="00003622">
        <w:t>t follow your question.  I don</w:t>
      </w:r>
      <w:r w:rsidR="000A4A99">
        <w:t>’</w:t>
      </w:r>
      <w:r w:rsidRPr="00003622">
        <w:t>t understand what you</w:t>
      </w:r>
      <w:r w:rsidR="000A4A99">
        <w:t>’</w:t>
      </w:r>
      <w:r w:rsidRPr="00003622">
        <w:t>re trying to get at -- what you</w:t>
      </w:r>
      <w:r w:rsidR="000A4A99">
        <w:t>’</w:t>
      </w:r>
      <w:r w:rsidRPr="00003622">
        <w:t xml:space="preserve">re trying to ask. </w:t>
      </w:r>
    </w:p>
    <w:p w14:paraId="6B6E31F8" w14:textId="6E84A1B2" w:rsidR="00A32003" w:rsidRDefault="00003622" w:rsidP="000B616B">
      <w:pPr>
        <w:pStyle w:val="Quote"/>
      </w:pPr>
      <w:r w:rsidRPr="00003622">
        <w:t>COURT: Just a minute.  So you don</w:t>
      </w:r>
      <w:r w:rsidR="000A4A99">
        <w:t>’</w:t>
      </w:r>
      <w:r w:rsidRPr="00003622">
        <w:t xml:space="preserve">t understand the question. </w:t>
      </w:r>
    </w:p>
    <w:p w14:paraId="684D4FC1" w14:textId="7FDC8433" w:rsidR="00A32003" w:rsidRDefault="007708C7" w:rsidP="000B616B">
      <w:pPr>
        <w:pStyle w:val="Quote"/>
      </w:pPr>
      <w:r>
        <w:t>LUCERO</w:t>
      </w:r>
      <w:r w:rsidR="00003622" w:rsidRPr="00003622">
        <w:t xml:space="preserve">: No. </w:t>
      </w:r>
    </w:p>
    <w:p w14:paraId="162074A0" w14:textId="79369A24" w:rsidR="00A32003" w:rsidRDefault="00003622" w:rsidP="000B616B">
      <w:pPr>
        <w:pStyle w:val="Quote"/>
      </w:pPr>
      <w:r w:rsidRPr="00003622">
        <w:t xml:space="preserve">THE COURT: Mr. Karpf, can you reframe the question, please? </w:t>
      </w:r>
    </w:p>
    <w:p w14:paraId="277ECE44" w14:textId="10623742" w:rsidR="00AB53B0" w:rsidRDefault="00FF2774" w:rsidP="00AB53B0">
      <w:r>
        <w:lastRenderedPageBreak/>
        <w:t>A</w:t>
      </w:r>
      <w:r w:rsidR="00BB2CCA">
        <w:t>nother example of a</w:t>
      </w:r>
      <w:r>
        <w:t xml:space="preserve"> similar exchange </w:t>
      </w:r>
      <w:r w:rsidR="00AD1AAE">
        <w:t>occurred on the fifth trial day following an OCTC question:</w:t>
      </w:r>
    </w:p>
    <w:p w14:paraId="76AA4E65" w14:textId="3EC43EEE" w:rsidR="00AD1AAE" w:rsidRDefault="00AD1AAE" w:rsidP="00AD1AAE">
      <w:pPr>
        <w:pStyle w:val="Quote"/>
      </w:pPr>
      <w:r>
        <w:t xml:space="preserve">LUCERO: </w:t>
      </w:r>
      <w:r w:rsidRPr="00AD1AAE">
        <w:t xml:space="preserve">I mean, your Honor, did I misunderstand the question? </w:t>
      </w:r>
    </w:p>
    <w:p w14:paraId="2FCA6C2F" w14:textId="070D96BE" w:rsidR="00AD1AAE" w:rsidRDefault="00AD1AAE" w:rsidP="00AD1AAE">
      <w:pPr>
        <w:pStyle w:val="Quote"/>
      </w:pPr>
      <w:r w:rsidRPr="00AD1AAE">
        <w:t>COURT: I</w:t>
      </w:r>
      <w:r w:rsidR="003F4405">
        <w:t>’</w:t>
      </w:r>
      <w:r w:rsidRPr="00AD1AAE">
        <w:t>m going to let Mr. Karpf restate it.</w:t>
      </w:r>
      <w:r>
        <w:t xml:space="preserve"> </w:t>
      </w:r>
      <w:r w:rsidRPr="00AD1AAE">
        <w:t xml:space="preserve"> For some reason, I look like I</w:t>
      </w:r>
      <w:r w:rsidR="000A4A99">
        <w:t>’</w:t>
      </w:r>
      <w:r w:rsidRPr="00AD1AAE">
        <w:t>m not on screen, but I guess I</w:t>
      </w:r>
      <w:r w:rsidR="000A4A99">
        <w:t>’</w:t>
      </w:r>
      <w:r w:rsidRPr="00AD1AAE">
        <w:t>m having a problem with my camera again.  But I</w:t>
      </w:r>
      <w:r w:rsidR="000A4A99">
        <w:t>’</w:t>
      </w:r>
      <w:r w:rsidRPr="00AD1AAE">
        <w:t xml:space="preserve">m not going to take -- there I am. </w:t>
      </w:r>
    </w:p>
    <w:p w14:paraId="0696496C" w14:textId="19C68DAF" w:rsidR="00C5072D" w:rsidRDefault="00C5072D" w:rsidP="00AD1AAE">
      <w:pPr>
        <w:pStyle w:val="Quote"/>
      </w:pPr>
      <w:r>
        <w:t>LUCERO:</w:t>
      </w:r>
      <w:r w:rsidR="00AD1AAE" w:rsidRPr="00AD1AAE">
        <w:t xml:space="preserve"> There you are. </w:t>
      </w:r>
    </w:p>
    <w:p w14:paraId="185AF9BF" w14:textId="1FFD8D18" w:rsidR="00AD1AAE" w:rsidRDefault="00AD1AAE" w:rsidP="00AD1AAE">
      <w:pPr>
        <w:pStyle w:val="Quote"/>
      </w:pPr>
      <w:r w:rsidRPr="00AD1AAE">
        <w:t xml:space="preserve">COURT: </w:t>
      </w:r>
      <w:r w:rsidR="00014CD9">
        <w:t>[¶] . . . [¶]</w:t>
      </w:r>
      <w:r w:rsidR="00C5072D">
        <w:t xml:space="preserve"> </w:t>
      </w:r>
      <w:r w:rsidRPr="00AD1AAE">
        <w:t>Go ahead, Mr. Karpf.  Would you restate the question?  Apparently there</w:t>
      </w:r>
      <w:r w:rsidR="000A4A99">
        <w:t>’</w:t>
      </w:r>
      <w:r w:rsidRPr="00AD1AAE">
        <w:t>s some confusion about what you</w:t>
      </w:r>
      <w:r w:rsidR="000A4A99">
        <w:t>’</w:t>
      </w:r>
      <w:r w:rsidRPr="00AD1AAE">
        <w:t>re asking.</w:t>
      </w:r>
    </w:p>
    <w:p w14:paraId="63DE3F8D" w14:textId="12C2D839" w:rsidR="007A074F" w:rsidRDefault="0031312F" w:rsidP="007A074F">
      <w:r>
        <w:tab/>
        <w:t xml:space="preserve">Finally, </w:t>
      </w:r>
      <w:r w:rsidR="006D4CD2">
        <w:t xml:space="preserve">Lucero made no accommodation request </w:t>
      </w:r>
      <w:r w:rsidR="00965C5A">
        <w:t>in the</w:t>
      </w:r>
      <w:r w:rsidR="006D4CD2">
        <w:t xml:space="preserve"> Review </w:t>
      </w:r>
      <w:r w:rsidR="00965C5A">
        <w:t xml:space="preserve">Department </w:t>
      </w:r>
      <w:r w:rsidR="006D4CD2">
        <w:t xml:space="preserve">and stated at oral argument she could hear all participants; the only person she </w:t>
      </w:r>
      <w:r w:rsidR="00291016">
        <w:t xml:space="preserve">had difficulty hearing </w:t>
      </w:r>
      <w:r w:rsidR="006D4CD2">
        <w:t xml:space="preserve">was </w:t>
      </w:r>
      <w:r w:rsidR="00DC204F">
        <w:t xml:space="preserve">a single </w:t>
      </w:r>
      <w:r w:rsidR="006D4CD2">
        <w:t xml:space="preserve">OCTC </w:t>
      </w:r>
      <w:r w:rsidR="00DC204F">
        <w:t xml:space="preserve">attorney </w:t>
      </w:r>
      <w:r w:rsidR="006D4CD2">
        <w:t xml:space="preserve">at </w:t>
      </w:r>
      <w:r w:rsidR="00DE0D5B">
        <w:t xml:space="preserve">trial.  We </w:t>
      </w:r>
      <w:r w:rsidR="00C46285">
        <w:t>find</w:t>
      </w:r>
      <w:r w:rsidR="00C868CF">
        <w:t xml:space="preserve"> the</w:t>
      </w:r>
      <w:r w:rsidR="00AE30BD">
        <w:t xml:space="preserve"> hearing judge did not fail </w:t>
      </w:r>
      <w:r w:rsidR="00C868CF">
        <w:t>to provide a</w:t>
      </w:r>
      <w:r w:rsidR="00532B8A">
        <w:t xml:space="preserve"> required </w:t>
      </w:r>
      <w:r w:rsidR="00C868CF">
        <w:t>accommodation.</w:t>
      </w:r>
    </w:p>
    <w:p w14:paraId="04E4A2CE" w14:textId="1C169035" w:rsidR="00C51B0C" w:rsidRDefault="00A86AA1" w:rsidP="0036539C">
      <w:pPr>
        <w:pStyle w:val="Heading2"/>
      </w:pPr>
      <w:r>
        <w:t xml:space="preserve">Lucero’s </w:t>
      </w:r>
      <w:r w:rsidR="005B1D70">
        <w:t xml:space="preserve">Claims of Ex Parte Communication </w:t>
      </w:r>
      <w:r w:rsidR="003379D8">
        <w:t xml:space="preserve">and Bias are </w:t>
      </w:r>
      <w:r w:rsidR="005B1D70">
        <w:t>Unsupp</w:t>
      </w:r>
      <w:r w:rsidR="0061409A">
        <w:t>orted</w:t>
      </w:r>
      <w:r w:rsidR="00AD4875">
        <w:br/>
      </w:r>
      <w:r w:rsidR="0061409A">
        <w:t>by the Record</w:t>
      </w:r>
    </w:p>
    <w:p w14:paraId="27030E54" w14:textId="5C802A75" w:rsidR="00011F6F" w:rsidRDefault="00B30844" w:rsidP="001245CC">
      <w:r>
        <w:tab/>
      </w:r>
      <w:r w:rsidR="00941C56">
        <w:t xml:space="preserve">On review, </w:t>
      </w:r>
      <w:r w:rsidR="00206913">
        <w:t xml:space="preserve">Lucero </w:t>
      </w:r>
      <w:r w:rsidR="00952D4D">
        <w:t xml:space="preserve">asserts there were ex parte communications between OCTC and the hearing judge </w:t>
      </w:r>
      <w:r w:rsidR="00D03806">
        <w:t xml:space="preserve">and </w:t>
      </w:r>
      <w:r w:rsidR="00941C56">
        <w:t>provides three examples</w:t>
      </w:r>
      <w:r w:rsidR="00A12906">
        <w:t xml:space="preserve">. </w:t>
      </w:r>
      <w:r w:rsidR="00175B36">
        <w:t xml:space="preserve"> We find each of the three claimed ex parte communications allegations to be speculative, conclusory, and without evidentiary support. </w:t>
      </w:r>
      <w:r w:rsidR="00A12906">
        <w:t xml:space="preserve"> </w:t>
      </w:r>
      <w:r w:rsidR="00404C5E">
        <w:t xml:space="preserve">First, </w:t>
      </w:r>
      <w:r w:rsidR="00F526C1">
        <w:t xml:space="preserve">Lucero </w:t>
      </w:r>
      <w:r w:rsidR="00075214">
        <w:t>contends OCTC</w:t>
      </w:r>
      <w:r w:rsidR="00014CD9">
        <w:t xml:space="preserve"> counsel</w:t>
      </w:r>
      <w:r w:rsidR="00075214">
        <w:t xml:space="preserve">’s </w:t>
      </w:r>
      <w:r w:rsidR="00783A7E">
        <w:t>response</w:t>
      </w:r>
      <w:r w:rsidR="00014CD9">
        <w:t xml:space="preserve"> to a court clerk on the third trial day about OCTC’s poor sound quality that</w:t>
      </w:r>
      <w:r w:rsidR="00783A7E">
        <w:t xml:space="preserve"> </w:t>
      </w:r>
      <w:r w:rsidR="001245CC">
        <w:t>“</w:t>
      </w:r>
      <w:r w:rsidR="00445507">
        <w:t>[the judge]</w:t>
      </w:r>
      <w:r w:rsidR="001245CC">
        <w:t xml:space="preserve"> said the same thing</w:t>
      </w:r>
      <w:r w:rsidR="00014CD9">
        <w:t>[;]</w:t>
      </w:r>
      <w:r w:rsidR="001245CC">
        <w:t xml:space="preserve"> </w:t>
      </w:r>
      <w:r w:rsidR="00014CD9">
        <w:t>[i]</w:t>
      </w:r>
      <w:r w:rsidR="001245CC">
        <w:t>t sounds like I</w:t>
      </w:r>
      <w:r w:rsidR="000A4A99">
        <w:t>’</w:t>
      </w:r>
      <w:r w:rsidR="001245CC">
        <w:t>m sitting in a wind tunnel</w:t>
      </w:r>
      <w:r w:rsidR="00014CD9">
        <w:t>,</w:t>
      </w:r>
      <w:r w:rsidR="00F62670">
        <w:t>”</w:t>
      </w:r>
      <w:r w:rsidR="00B57EBC">
        <w:t xml:space="preserve"> </w:t>
      </w:r>
      <w:r w:rsidR="00F62670">
        <w:t>is evidence</w:t>
      </w:r>
      <w:r w:rsidR="00B13B1B">
        <w:t xml:space="preserve"> of</w:t>
      </w:r>
      <w:r w:rsidR="00F62670">
        <w:t xml:space="preserve"> a</w:t>
      </w:r>
      <w:r w:rsidR="00B13B1B">
        <w:t xml:space="preserve"> case-related </w:t>
      </w:r>
      <w:r w:rsidR="00F62670">
        <w:t>ex parte communication</w:t>
      </w:r>
      <w:r w:rsidR="009F6153">
        <w:t xml:space="preserve"> because on other trial days the judge commented she could hear OCTC counsel</w:t>
      </w:r>
      <w:r w:rsidR="0032182E">
        <w:t>.</w:t>
      </w:r>
      <w:r w:rsidR="00CA5094">
        <w:t xml:space="preserve"> </w:t>
      </w:r>
      <w:r w:rsidR="00620ABB">
        <w:t xml:space="preserve"> </w:t>
      </w:r>
      <w:r w:rsidR="003A76B1">
        <w:t xml:space="preserve">This is pure conjecture.  </w:t>
      </w:r>
      <w:r w:rsidR="00906B91">
        <w:t>Lucero’s next assertion of an ex parte conversation involves OCTC counsel opining to Lucero</w:t>
      </w:r>
      <w:r w:rsidR="0034248F">
        <w:t>,</w:t>
      </w:r>
      <w:r w:rsidR="00906B91">
        <w:t xml:space="preserve"> in</w:t>
      </w:r>
      <w:r w:rsidR="0034248F">
        <w:t xml:space="preserve"> </w:t>
      </w:r>
      <w:r w:rsidR="00906B91">
        <w:t>a telephone call</w:t>
      </w:r>
      <w:r w:rsidR="0034248F">
        <w:t>,</w:t>
      </w:r>
      <w:r w:rsidR="00906B91">
        <w:t xml:space="preserve"> </w:t>
      </w:r>
      <w:r w:rsidR="0034248F">
        <w:t xml:space="preserve">that </w:t>
      </w:r>
      <w:r w:rsidR="00906B91">
        <w:t xml:space="preserve">the judge raised the topic of a voluntary settlement conference because the judge </w:t>
      </w:r>
      <w:r w:rsidR="00906B91">
        <w:lastRenderedPageBreak/>
        <w:t>“wanted her to see she did not have a chance.”</w:t>
      </w:r>
      <w:r w:rsidR="00906B91">
        <w:rPr>
          <w:rStyle w:val="FootnoteReference"/>
        </w:rPr>
        <w:footnoteReference w:id="6"/>
      </w:r>
      <w:r w:rsidR="00906B91">
        <w:t xml:space="preserve">  </w:t>
      </w:r>
      <w:r w:rsidR="00913E83">
        <w:t xml:space="preserve">At trial, Lucero raised the issue with the judge, who unequivocally denied any ex parte communication with OCTC.  </w:t>
      </w:r>
      <w:r w:rsidR="00156E73">
        <w:t xml:space="preserve">Finally, Lucero’s third example of a purported ex parte conversation is premised on </w:t>
      </w:r>
      <w:r w:rsidR="005F5742">
        <w:t xml:space="preserve">the </w:t>
      </w:r>
      <w:r w:rsidR="00156E73">
        <w:t xml:space="preserve">judge’s questions to Lucero about the configuration of her office before there was evidence on that topic.  Lucero asserts </w:t>
      </w:r>
      <w:r w:rsidR="00AE35AD">
        <w:t xml:space="preserve">that </w:t>
      </w:r>
      <w:r w:rsidR="00156E73">
        <w:t>the only way the judge would know what questions to ask would be due to ex parte conversation</w:t>
      </w:r>
      <w:r w:rsidR="002E04A6">
        <w:t>s</w:t>
      </w:r>
      <w:r w:rsidR="00156E73">
        <w:t xml:space="preserve"> with OCTC</w:t>
      </w:r>
      <w:r w:rsidR="00913E83">
        <w:t xml:space="preserve">. </w:t>
      </w:r>
      <w:r w:rsidR="00156E73">
        <w:t xml:space="preserve"> Lucero ignores the fact that OCTC proffered an OCTC investigator’s report that included a description of the interior of her office as a new exhibit during trial.  The judge stated on the record she had reviewed the new report before she questioned Lucero on the topic.  </w:t>
      </w:r>
      <w:r w:rsidR="003651E9">
        <w:t xml:space="preserve"> </w:t>
      </w:r>
    </w:p>
    <w:p w14:paraId="5271BBFB" w14:textId="7A78B098" w:rsidR="003B5158" w:rsidRPr="00B30844" w:rsidRDefault="00011F6F" w:rsidP="001245CC">
      <w:r>
        <w:tab/>
      </w:r>
      <w:r w:rsidR="003B5158">
        <w:t>Similarly, Lucero’s bias</w:t>
      </w:r>
      <w:r>
        <w:t xml:space="preserve"> </w:t>
      </w:r>
      <w:r w:rsidR="00A85208">
        <w:t>accusations</w:t>
      </w:r>
      <w:r w:rsidR="003B5158">
        <w:t xml:space="preserve"> leveled at the hearing judge are without support in the record. </w:t>
      </w:r>
      <w:r w:rsidR="00A85208">
        <w:t xml:space="preserve"> </w:t>
      </w:r>
      <w:r w:rsidR="006116A5">
        <w:t xml:space="preserve">At oral argument Lucero claimed the judge called her </w:t>
      </w:r>
      <w:r w:rsidR="0066302E">
        <w:t>“</w:t>
      </w:r>
      <w:r w:rsidR="006116A5">
        <w:t>absurd.</w:t>
      </w:r>
      <w:r w:rsidR="0066302E">
        <w:t>”</w:t>
      </w:r>
      <w:r w:rsidR="006116A5">
        <w:t xml:space="preserve">  In fact, Lucero used the </w:t>
      </w:r>
      <w:r w:rsidR="007708C7">
        <w:t>term,</w:t>
      </w:r>
      <w:r w:rsidR="006116A5">
        <w:t xml:space="preserve"> and the judge simply returned the phrase when addressing Lucero’s factually inaccurate claim </w:t>
      </w:r>
      <w:r w:rsidR="00AE35AD">
        <w:t xml:space="preserve">that during the trial </w:t>
      </w:r>
      <w:r w:rsidR="006116A5">
        <w:t>a phone was not ringing in her office.  Lucero also claimed on review the judge improperly instructed a witness (Johnny Murphy) not to answer Lucero’s question about whether he had been incarcerated around the time</w:t>
      </w:r>
      <w:r w:rsidR="00F06E28">
        <w:t xml:space="preserve"> she</w:t>
      </w:r>
      <w:r w:rsidR="006116A5">
        <w:t xml:space="preserve"> purported</w:t>
      </w:r>
      <w:r w:rsidR="001C69BF">
        <w:t>ly sent a</w:t>
      </w:r>
      <w:r w:rsidR="006116A5">
        <w:t xml:space="preserve"> letter terminating her representation.</w:t>
      </w:r>
      <w:r w:rsidR="006116A5">
        <w:rPr>
          <w:rStyle w:val="FootnoteReference"/>
        </w:rPr>
        <w:footnoteReference w:id="7"/>
      </w:r>
      <w:r w:rsidR="006116A5">
        <w:t xml:space="preserve">  OCTC also objected</w:t>
      </w:r>
      <w:r w:rsidR="00231277">
        <w:t xml:space="preserve">, </w:t>
      </w:r>
      <w:r w:rsidR="006116A5">
        <w:t xml:space="preserve">and </w:t>
      </w:r>
      <w:r w:rsidR="005741C0">
        <w:t xml:space="preserve">the judge denied OCTC’s </w:t>
      </w:r>
      <w:r w:rsidR="006116A5">
        <w:t xml:space="preserve">requested finding that Lucero violated </w:t>
      </w:r>
      <w:r w:rsidR="00367C4B">
        <w:t xml:space="preserve">Business and Professions Code section </w:t>
      </w:r>
      <w:r w:rsidR="006116A5" w:rsidRPr="009A2B0F">
        <w:t>6068</w:t>
      </w:r>
      <w:r w:rsidR="00BD57F6">
        <w:t xml:space="preserve">, subdivision </w:t>
      </w:r>
      <w:r w:rsidR="006116A5" w:rsidRPr="009A2B0F">
        <w:t>(f)</w:t>
      </w:r>
      <w:r w:rsidR="006116A5">
        <w:t>.</w:t>
      </w:r>
      <w:r w:rsidR="00147E9E">
        <w:t xml:space="preserve"> </w:t>
      </w:r>
      <w:r w:rsidR="0068237E">
        <w:t xml:space="preserve"> </w:t>
      </w:r>
      <w:r w:rsidR="005B3DD4">
        <w:t>A</w:t>
      </w:r>
      <w:r w:rsidR="005B3DD4" w:rsidRPr="00E83E35">
        <w:rPr>
          <w:rFonts w:eastAsia="Times New Roman"/>
          <w:szCs w:val="24"/>
        </w:rPr>
        <w:t xml:space="preserve"> </w:t>
      </w:r>
      <w:r w:rsidR="005B3DD4" w:rsidRPr="00E83E35">
        <w:rPr>
          <w:szCs w:val="24"/>
        </w:rPr>
        <w:t xml:space="preserve">judge “has discretion to exclude evidence if its probative value is substantially outweighed by the probability that its admission will necessitate undue consumption of time.”  (Rules Proc. of State </w:t>
      </w:r>
      <w:r w:rsidR="005B3DD4" w:rsidRPr="009256C7">
        <w:rPr>
          <w:szCs w:val="24"/>
        </w:rPr>
        <w:t xml:space="preserve">Bar, rule 5.104(F); </w:t>
      </w:r>
      <w:r w:rsidR="005B3DD4" w:rsidRPr="009256C7">
        <w:rPr>
          <w:i/>
          <w:szCs w:val="24"/>
        </w:rPr>
        <w:t>In the Matter of Farrell</w:t>
      </w:r>
      <w:r w:rsidR="000647C5" w:rsidRPr="009256C7">
        <w:rPr>
          <w:color w:val="000000"/>
          <w:szCs w:val="24"/>
        </w:rPr>
        <w:t xml:space="preserve"> (Review Dept. 1991)</w:t>
      </w:r>
      <w:r w:rsidR="000647C5" w:rsidRPr="009256C7">
        <w:rPr>
          <w:i/>
          <w:szCs w:val="24"/>
        </w:rPr>
        <w:t xml:space="preserve"> </w:t>
      </w:r>
      <w:r w:rsidR="005B3DD4" w:rsidRPr="009256C7">
        <w:rPr>
          <w:szCs w:val="24"/>
        </w:rPr>
        <w:t>1 Cal. State Bar Ct. Rptr.</w:t>
      </w:r>
      <w:r w:rsidR="000647C5" w:rsidRPr="009256C7">
        <w:rPr>
          <w:szCs w:val="24"/>
        </w:rPr>
        <w:t xml:space="preserve"> 490,</w:t>
      </w:r>
      <w:r w:rsidR="005B3DD4" w:rsidRPr="009256C7">
        <w:rPr>
          <w:szCs w:val="24"/>
        </w:rPr>
        <w:t xml:space="preserve"> 499.)  </w:t>
      </w:r>
      <w:r w:rsidR="005B3DD4" w:rsidRPr="009256C7">
        <w:t>This includes preventing irrelevant lines of questi</w:t>
      </w:r>
      <w:r w:rsidR="00B84466" w:rsidRPr="009256C7">
        <w:t xml:space="preserve">oning.  Finally, </w:t>
      </w:r>
      <w:r w:rsidR="0069071C" w:rsidRPr="009256C7">
        <w:t xml:space="preserve">Lucero’s complaints of </w:t>
      </w:r>
      <w:r w:rsidR="0069071C" w:rsidRPr="009256C7">
        <w:lastRenderedPageBreak/>
        <w:t xml:space="preserve">bias </w:t>
      </w:r>
      <w:r w:rsidR="00C8624B" w:rsidRPr="009256C7">
        <w:t>due to</w:t>
      </w:r>
      <w:r w:rsidR="00C8624B">
        <w:t xml:space="preserve"> the judge’s active participation in the proceeding </w:t>
      </w:r>
      <w:r w:rsidR="00DE06C3">
        <w:t>ignore</w:t>
      </w:r>
      <w:r w:rsidR="009256C7">
        <w:t>s</w:t>
      </w:r>
      <w:r w:rsidR="00DE06C3">
        <w:t xml:space="preserve"> the princip</w:t>
      </w:r>
      <w:r w:rsidR="005B3359">
        <w:t>le</w:t>
      </w:r>
      <w:r w:rsidR="00DE06C3">
        <w:t xml:space="preserve"> that </w:t>
      </w:r>
      <w:r w:rsidR="00D839BE">
        <w:rPr>
          <w:rFonts w:eastAsia="Times New Roman"/>
          <w:szCs w:val="24"/>
        </w:rPr>
        <w:t>a judge “</w:t>
      </w:r>
      <w:r w:rsidR="00DE06C3" w:rsidRPr="001216AC">
        <w:rPr>
          <w:rFonts w:eastAsia="Times New Roman"/>
          <w:szCs w:val="24"/>
        </w:rPr>
        <w:t>has both the discretion and the duty to ask questions of witnesses, provided this is done in an effort to elicit material facts or to clarify confusing or unclear testimony.”  (</w:t>
      </w:r>
      <w:r w:rsidR="00DE06C3" w:rsidRPr="002346AD">
        <w:rPr>
          <w:rFonts w:eastAsia="Times New Roman"/>
          <w:i/>
          <w:szCs w:val="24"/>
        </w:rPr>
        <w:t>People v. Cook</w:t>
      </w:r>
      <w:r w:rsidR="00DE06C3">
        <w:rPr>
          <w:rFonts w:eastAsia="Times New Roman"/>
          <w:szCs w:val="24"/>
        </w:rPr>
        <w:t xml:space="preserve"> (2006) 39 Cal.4th 566, 597.)  </w:t>
      </w:r>
    </w:p>
    <w:p w14:paraId="3DF2AC9A" w14:textId="61A5D127" w:rsidR="00717B0B" w:rsidRDefault="005914C1" w:rsidP="00C63F17">
      <w:pPr>
        <w:pStyle w:val="Heading1"/>
      </w:pPr>
      <w:r>
        <w:t xml:space="preserve">THE RECORD SUPPORTS </w:t>
      </w:r>
      <w:r w:rsidR="00274B52" w:rsidRPr="00147E9E">
        <w:t>THIRTY-ONE</w:t>
      </w:r>
      <w:r w:rsidR="00274B52">
        <w:t xml:space="preserve"> OF </w:t>
      </w:r>
      <w:r>
        <w:t xml:space="preserve">THE </w:t>
      </w:r>
      <w:r w:rsidR="008F159E">
        <w:br/>
      </w:r>
      <w:r>
        <w:t>CULPABILITY FINDINGS</w:t>
      </w:r>
    </w:p>
    <w:p w14:paraId="6DB2D4BA" w14:textId="01A3BC34" w:rsidR="005B6681" w:rsidRPr="005B6681" w:rsidRDefault="005B6681" w:rsidP="005B6681">
      <w:r>
        <w:tab/>
      </w:r>
      <w:r w:rsidRPr="003519AC">
        <w:t>T</w:t>
      </w:r>
      <w:r w:rsidRPr="003519AC">
        <w:rPr>
          <w:szCs w:val="24"/>
        </w:rPr>
        <w:t xml:space="preserve">he facts </w:t>
      </w:r>
      <w:r>
        <w:rPr>
          <w:szCs w:val="24"/>
        </w:rPr>
        <w:t xml:space="preserve">detailed </w:t>
      </w:r>
      <w:r w:rsidR="009E5B5D">
        <w:rPr>
          <w:szCs w:val="24"/>
        </w:rPr>
        <w:t xml:space="preserve">in this opinion </w:t>
      </w:r>
      <w:r w:rsidRPr="003519AC">
        <w:rPr>
          <w:szCs w:val="24"/>
        </w:rPr>
        <w:t>are based on the trial testimony, documentary evidence, and the hearing judge’s factual and credibility findings, which are entitled to great weight</w:t>
      </w:r>
      <w:r>
        <w:rPr>
          <w:szCs w:val="24"/>
        </w:rPr>
        <w:t xml:space="preserve">.  </w:t>
      </w:r>
      <w:bookmarkStart w:id="7" w:name="_Hlk86923967"/>
      <w:r>
        <w:rPr>
          <w:szCs w:val="24"/>
        </w:rPr>
        <w:t>(</w:t>
      </w:r>
      <w:r w:rsidRPr="003519AC">
        <w:rPr>
          <w:szCs w:val="24"/>
        </w:rPr>
        <w:t>Rules Proc. of State Bar, rule 5.155</w:t>
      </w:r>
      <w:bookmarkEnd w:id="7"/>
      <w:r w:rsidRPr="003519AC">
        <w:rPr>
          <w:szCs w:val="24"/>
        </w:rPr>
        <w:t>(A)</w:t>
      </w:r>
      <w:r>
        <w:rPr>
          <w:szCs w:val="24"/>
        </w:rPr>
        <w:t>.)  We find</w:t>
      </w:r>
      <w:r w:rsidR="004174C4">
        <w:rPr>
          <w:szCs w:val="24"/>
        </w:rPr>
        <w:t>, except where specifically noted,</w:t>
      </w:r>
      <w:r>
        <w:rPr>
          <w:szCs w:val="24"/>
        </w:rPr>
        <w:t xml:space="preserve"> the </w:t>
      </w:r>
      <w:r w:rsidR="004174C4">
        <w:rPr>
          <w:szCs w:val="24"/>
        </w:rPr>
        <w:t xml:space="preserve">hearing judge’s </w:t>
      </w:r>
      <w:r>
        <w:rPr>
          <w:szCs w:val="24"/>
        </w:rPr>
        <w:t>factual and credibility findings are supported by the record</w:t>
      </w:r>
      <w:r w:rsidRPr="003519AC">
        <w:rPr>
          <w:szCs w:val="24"/>
        </w:rPr>
        <w:t>.  (</w:t>
      </w:r>
      <w:r w:rsidR="008750C6" w:rsidRPr="00015FEC">
        <w:rPr>
          <w:i/>
          <w:iCs/>
        </w:rPr>
        <w:t>In the Matter of Bach</w:t>
      </w:r>
      <w:r w:rsidR="008750C6" w:rsidRPr="00015FEC">
        <w:t xml:space="preserve"> (Review Dept. 1991) 1 Cal. State Bar Ct. Rptr. 631, 638 [deference given to credibility findings absent a specific showing that such findings were erroneous</w:t>
      </w:r>
      <w:r w:rsidRPr="003519AC">
        <w:rPr>
          <w:szCs w:val="24"/>
        </w:rPr>
        <w:t>])</w:t>
      </w:r>
      <w:r w:rsidR="004110B4">
        <w:rPr>
          <w:szCs w:val="24"/>
        </w:rPr>
        <w:t>. We also find that</w:t>
      </w:r>
      <w:r w:rsidR="001C3D45">
        <w:rPr>
          <w:szCs w:val="24"/>
        </w:rPr>
        <w:t xml:space="preserve"> c</w:t>
      </w:r>
      <w:r w:rsidR="0050157E">
        <w:rPr>
          <w:szCs w:val="24"/>
        </w:rPr>
        <w:t>lear and convincing evidence supports all affirmed culpability findings.  (</w:t>
      </w:r>
      <w:r w:rsidR="0050157E" w:rsidRPr="159EBAA9">
        <w:rPr>
          <w:i/>
          <w:iCs/>
        </w:rPr>
        <w:t>Conservatorship of Wendland</w:t>
      </w:r>
      <w:r w:rsidR="0050157E">
        <w:t xml:space="preserve"> (2001) 26 Cal.4th 519, 552 [clear and convincing evidence leaves no substantial doubt and is sufficiently strong to command unhesitating assent of every reasonable mind];</w:t>
      </w:r>
      <w:r w:rsidR="0050157E" w:rsidRPr="00F923AA">
        <w:rPr>
          <w:rFonts w:eastAsia="Times New Roman"/>
          <w:color w:val="000000"/>
          <w:szCs w:val="24"/>
        </w:rPr>
        <w:t xml:space="preserve"> </w:t>
      </w:r>
      <w:r w:rsidR="0050157E">
        <w:rPr>
          <w:rFonts w:eastAsia="Times New Roman"/>
          <w:color w:val="000000"/>
          <w:szCs w:val="24"/>
        </w:rPr>
        <w:t>(</w:t>
      </w:r>
      <w:r w:rsidR="0050157E" w:rsidRPr="00F923AA">
        <w:rPr>
          <w:rFonts w:eastAsia="Times New Roman"/>
          <w:i/>
          <w:iCs/>
          <w:szCs w:val="24"/>
          <w:bdr w:val="none" w:sz="0" w:space="0" w:color="auto" w:frame="1"/>
        </w:rPr>
        <w:t>In re White</w:t>
      </w:r>
      <w:r w:rsidR="0050157E" w:rsidRPr="00F923AA">
        <w:rPr>
          <w:rFonts w:eastAsia="Times New Roman"/>
          <w:szCs w:val="24"/>
        </w:rPr>
        <w:t xml:space="preserve"> </w:t>
      </w:r>
      <w:r w:rsidR="0050157E" w:rsidRPr="00F923AA">
        <w:rPr>
          <w:rFonts w:eastAsia="Times New Roman"/>
          <w:color w:val="000000"/>
          <w:szCs w:val="24"/>
        </w:rPr>
        <w:t>(2020) 9 Cal.5th 455, 467</w:t>
      </w:r>
      <w:r w:rsidR="0050157E">
        <w:rPr>
          <w:rFonts w:eastAsia="Times New Roman"/>
          <w:color w:val="000000"/>
          <w:szCs w:val="24"/>
          <w:bdr w:val="none" w:sz="0" w:space="0" w:color="auto" w:frame="1"/>
          <w:shd w:val="clear" w:color="auto" w:fill="FFFFFF"/>
        </w:rPr>
        <w:t xml:space="preserve"> [c</w:t>
      </w:r>
      <w:r w:rsidR="0050157E" w:rsidRPr="00F923AA">
        <w:rPr>
          <w:rFonts w:eastAsia="Times New Roman"/>
          <w:color w:val="000000"/>
          <w:szCs w:val="24"/>
          <w:bdr w:val="none" w:sz="0" w:space="0" w:color="auto" w:frame="1"/>
          <w:shd w:val="clear" w:color="auto" w:fill="FFFFFF"/>
        </w:rPr>
        <w:t>lear</w:t>
      </w:r>
      <w:r w:rsidR="0050157E" w:rsidRPr="00F923AA">
        <w:rPr>
          <w:rFonts w:eastAsia="Times New Roman"/>
          <w:color w:val="000000"/>
          <w:szCs w:val="24"/>
        </w:rPr>
        <w:t xml:space="preserve"> and </w:t>
      </w:r>
      <w:r w:rsidR="0050157E" w:rsidRPr="00F923AA">
        <w:rPr>
          <w:rFonts w:eastAsia="Times New Roman"/>
          <w:color w:val="000000"/>
          <w:szCs w:val="24"/>
          <w:bdr w:val="none" w:sz="0" w:space="0" w:color="auto" w:frame="1"/>
          <w:shd w:val="clear" w:color="auto" w:fill="FFFFFF"/>
        </w:rPr>
        <w:t>convincing</w:t>
      </w:r>
      <w:r w:rsidR="0050157E" w:rsidRPr="00F923AA">
        <w:rPr>
          <w:rFonts w:eastAsia="Times New Roman"/>
          <w:color w:val="000000"/>
          <w:szCs w:val="24"/>
        </w:rPr>
        <w:t xml:space="preserve"> </w:t>
      </w:r>
      <w:r w:rsidR="0050157E" w:rsidRPr="00F923AA">
        <w:rPr>
          <w:rFonts w:eastAsia="Times New Roman"/>
          <w:color w:val="000000"/>
          <w:szCs w:val="24"/>
          <w:bdr w:val="none" w:sz="0" w:space="0" w:color="auto" w:frame="1"/>
          <w:shd w:val="clear" w:color="auto" w:fill="FFFFFF"/>
        </w:rPr>
        <w:t>evidence</w:t>
      </w:r>
      <w:r w:rsidR="0050157E" w:rsidRPr="00F923AA">
        <w:rPr>
          <w:rFonts w:eastAsia="Times New Roman"/>
          <w:color w:val="000000"/>
          <w:szCs w:val="24"/>
        </w:rPr>
        <w:t xml:space="preserve"> is evidence that shows a high probability that a fact is true</w:t>
      </w:r>
      <w:r w:rsidR="0050157E">
        <w:rPr>
          <w:rFonts w:eastAsia="Times New Roman"/>
          <w:color w:val="000000"/>
          <w:szCs w:val="24"/>
        </w:rPr>
        <w:t>]</w:t>
      </w:r>
      <w:r w:rsidR="00410C46">
        <w:rPr>
          <w:rFonts w:eastAsia="Times New Roman"/>
          <w:color w:val="000000"/>
          <w:szCs w:val="24"/>
        </w:rPr>
        <w:t>,</w:t>
      </w:r>
      <w:r w:rsidR="0050157E">
        <w:rPr>
          <w:rFonts w:eastAsia="Times New Roman"/>
          <w:color w:val="000000"/>
          <w:szCs w:val="24"/>
        </w:rPr>
        <w:t xml:space="preserve"> </w:t>
      </w:r>
      <w:r w:rsidR="0050157E" w:rsidRPr="00F923AA">
        <w:rPr>
          <w:rFonts w:eastAsia="Times New Roman"/>
          <w:color w:val="000000"/>
          <w:szCs w:val="24"/>
        </w:rPr>
        <w:t xml:space="preserve">citing </w:t>
      </w:r>
      <w:r w:rsidR="0050157E" w:rsidRPr="00F923AA">
        <w:rPr>
          <w:rFonts w:eastAsia="Times New Roman"/>
          <w:i/>
          <w:iCs/>
          <w:szCs w:val="24"/>
          <w:bdr w:val="none" w:sz="0" w:space="0" w:color="auto" w:frame="1"/>
        </w:rPr>
        <w:t>Broadman v. Commission on Judicial Performance</w:t>
      </w:r>
      <w:r w:rsidR="0050157E" w:rsidRPr="00F923AA">
        <w:rPr>
          <w:rFonts w:eastAsia="Times New Roman"/>
          <w:szCs w:val="24"/>
        </w:rPr>
        <w:t xml:space="preserve"> </w:t>
      </w:r>
      <w:r w:rsidR="0050157E" w:rsidRPr="00F923AA">
        <w:rPr>
          <w:rFonts w:eastAsia="Times New Roman"/>
          <w:color w:val="000000"/>
          <w:szCs w:val="24"/>
        </w:rPr>
        <w:t>(1998) 18</w:t>
      </w:r>
      <w:r w:rsidR="00AD4875">
        <w:rPr>
          <w:rFonts w:eastAsia="Times New Roman"/>
          <w:color w:val="000000"/>
          <w:szCs w:val="24"/>
        </w:rPr>
        <w:t> </w:t>
      </w:r>
      <w:r w:rsidR="0050157E" w:rsidRPr="00F923AA">
        <w:rPr>
          <w:rFonts w:eastAsia="Times New Roman"/>
          <w:color w:val="000000"/>
          <w:szCs w:val="24"/>
        </w:rPr>
        <w:t>Cal.4th 1079, 1090</w:t>
      </w:r>
      <w:r w:rsidR="0050157E">
        <w:t xml:space="preserve">.)  </w:t>
      </w:r>
    </w:p>
    <w:p w14:paraId="1888BDF6" w14:textId="1954AE51" w:rsidR="00DF177D" w:rsidRDefault="00DF177D" w:rsidP="00DF177D">
      <w:pPr>
        <w:pStyle w:val="Heading2"/>
      </w:pPr>
      <w:r>
        <w:t>Amir Matter</w:t>
      </w:r>
    </w:p>
    <w:p w14:paraId="4632B68E" w14:textId="509B70CB" w:rsidR="00C618C3" w:rsidRDefault="006B50EC" w:rsidP="006B50EC">
      <w:r>
        <w:tab/>
      </w:r>
      <w:r w:rsidR="0077470A">
        <w:t xml:space="preserve">On October 14, 2016, </w:t>
      </w:r>
      <w:r w:rsidR="00F25F19">
        <w:t xml:space="preserve">Lucero was retained by </w:t>
      </w:r>
      <w:r w:rsidR="00711F28">
        <w:t>Cia Amir</w:t>
      </w:r>
      <w:r w:rsidR="00E229CF">
        <w:t xml:space="preserve"> </w:t>
      </w:r>
      <w:r w:rsidR="00BB784E">
        <w:t xml:space="preserve">(C. Amir) </w:t>
      </w:r>
      <w:r w:rsidR="00484256">
        <w:t>and his siblings</w:t>
      </w:r>
      <w:r w:rsidR="0059144F">
        <w:t>, Fashad Amir (F. Amir)</w:t>
      </w:r>
      <w:r w:rsidR="00532A8A">
        <w:t>,</w:t>
      </w:r>
      <w:r w:rsidR="00852F46">
        <w:t xml:space="preserve"> and</w:t>
      </w:r>
      <w:r w:rsidR="0059144F">
        <w:t xml:space="preserve"> Al Amir Shaidi (A. Shaidi</w:t>
      </w:r>
      <w:r w:rsidR="00B62BEF">
        <w:t>)</w:t>
      </w:r>
      <w:r w:rsidR="007B0118">
        <w:t xml:space="preserve"> </w:t>
      </w:r>
      <w:r w:rsidR="001B4566">
        <w:t>(</w:t>
      </w:r>
      <w:r w:rsidR="0059144F">
        <w:t xml:space="preserve">collectively the Amirs) </w:t>
      </w:r>
      <w:r w:rsidR="00AD4F20">
        <w:t xml:space="preserve">to represent them </w:t>
      </w:r>
      <w:r w:rsidR="00473B19">
        <w:t xml:space="preserve">in a medical </w:t>
      </w:r>
      <w:r w:rsidR="00E229CF">
        <w:t>malpractic</w:t>
      </w:r>
      <w:r w:rsidR="003C3287">
        <w:t>e</w:t>
      </w:r>
      <w:r w:rsidR="007223F7">
        <w:t xml:space="preserve"> </w:t>
      </w:r>
      <w:r w:rsidR="00E96CAD">
        <w:t>case filed</w:t>
      </w:r>
      <w:r w:rsidR="00BB784E">
        <w:t xml:space="preserve"> against </w:t>
      </w:r>
      <w:r w:rsidR="006761EB">
        <w:t>their</w:t>
      </w:r>
      <w:r w:rsidR="00BB784E">
        <w:t xml:space="preserve"> deceased mother’s physician</w:t>
      </w:r>
      <w:r w:rsidR="0030066D">
        <w:t>,</w:t>
      </w:r>
      <w:r w:rsidR="008B26CE">
        <w:t xml:space="preserve"> entitled</w:t>
      </w:r>
      <w:r w:rsidR="00E96CAD">
        <w:t xml:space="preserve"> </w:t>
      </w:r>
      <w:r w:rsidR="00E96CAD" w:rsidRPr="00E96CAD">
        <w:rPr>
          <w:i/>
          <w:iCs/>
        </w:rPr>
        <w:t>Cia</w:t>
      </w:r>
      <w:r w:rsidR="00AD4875">
        <w:rPr>
          <w:i/>
          <w:iCs/>
        </w:rPr>
        <w:t> </w:t>
      </w:r>
      <w:r w:rsidR="00E96CAD" w:rsidRPr="00E96CAD">
        <w:rPr>
          <w:i/>
          <w:iCs/>
        </w:rPr>
        <w:t>Amir, et al</w:t>
      </w:r>
      <w:r w:rsidR="00572F91">
        <w:rPr>
          <w:i/>
          <w:iCs/>
        </w:rPr>
        <w:t>.</w:t>
      </w:r>
      <w:r w:rsidR="008B26CE" w:rsidRPr="009B3EA0">
        <w:rPr>
          <w:i/>
          <w:iCs/>
        </w:rPr>
        <w:t xml:space="preserve"> v. Mou</w:t>
      </w:r>
      <w:r w:rsidR="009B3EA0" w:rsidRPr="009B3EA0">
        <w:rPr>
          <w:i/>
          <w:iCs/>
        </w:rPr>
        <w:t>ssa Faminini</w:t>
      </w:r>
      <w:r w:rsidR="009B3EA0">
        <w:t xml:space="preserve">, </w:t>
      </w:r>
      <w:r w:rsidR="009B3EA0" w:rsidRPr="009B3EA0">
        <w:rPr>
          <w:i/>
          <w:iCs/>
        </w:rPr>
        <w:t>M.D</w:t>
      </w:r>
      <w:r w:rsidR="00BB784E" w:rsidRPr="00572F91">
        <w:rPr>
          <w:i/>
          <w:iCs/>
        </w:rPr>
        <w:t>.</w:t>
      </w:r>
      <w:r w:rsidR="00E96CAD" w:rsidRPr="00572F91">
        <w:rPr>
          <w:i/>
          <w:iCs/>
        </w:rPr>
        <w:t>, et al</w:t>
      </w:r>
      <w:r w:rsidR="00E96CAD">
        <w:t>.</w:t>
      </w:r>
      <w:r w:rsidR="00572F91">
        <w:t xml:space="preserve"> (Super</w:t>
      </w:r>
      <w:r w:rsidR="00645D96">
        <w:t>.</w:t>
      </w:r>
      <w:r w:rsidR="00572F91">
        <w:t xml:space="preserve"> Ct. Los Angeles </w:t>
      </w:r>
      <w:r w:rsidR="000736C2">
        <w:t>County</w:t>
      </w:r>
      <w:r w:rsidR="00480836">
        <w:t>, 2016,</w:t>
      </w:r>
      <w:r w:rsidR="000736C2">
        <w:t xml:space="preserve"> No.</w:t>
      </w:r>
      <w:r w:rsidR="00AD4875">
        <w:t> </w:t>
      </w:r>
      <w:r w:rsidR="008841F3">
        <w:t>BC612204)</w:t>
      </w:r>
      <w:r w:rsidR="00E06FB2">
        <w:t xml:space="preserve"> (</w:t>
      </w:r>
      <w:r w:rsidR="00E06FB2">
        <w:rPr>
          <w:i/>
          <w:iCs/>
        </w:rPr>
        <w:t xml:space="preserve">Faminini </w:t>
      </w:r>
      <w:r w:rsidR="004E6550" w:rsidRPr="00DB1653">
        <w:t>lawsu</w:t>
      </w:r>
      <w:r w:rsidR="00DB1653" w:rsidRPr="00DB1653">
        <w:t>it</w:t>
      </w:r>
      <w:r w:rsidR="00DB1653">
        <w:t xml:space="preserve">). </w:t>
      </w:r>
      <w:r w:rsidR="00710D24">
        <w:t xml:space="preserve"> </w:t>
      </w:r>
      <w:r w:rsidR="00BB784E">
        <w:t>C. Amir</w:t>
      </w:r>
      <w:r w:rsidR="008841F3">
        <w:t xml:space="preserve"> was </w:t>
      </w:r>
      <w:r w:rsidR="000F1080">
        <w:t>the family’s representative</w:t>
      </w:r>
      <w:r w:rsidR="00BB14F4">
        <w:t xml:space="preserve"> for the </w:t>
      </w:r>
      <w:r w:rsidR="00D410BC">
        <w:t>litigation,</w:t>
      </w:r>
      <w:r w:rsidR="008841F3">
        <w:t xml:space="preserve"> </w:t>
      </w:r>
      <w:r w:rsidR="008841F3">
        <w:lastRenderedPageBreak/>
        <w:t xml:space="preserve">and he </w:t>
      </w:r>
      <w:r w:rsidR="00A73326">
        <w:t xml:space="preserve">held a power of attorney for the </w:t>
      </w:r>
      <w:r w:rsidR="00062F2C">
        <w:t xml:space="preserve">mother’s estate. </w:t>
      </w:r>
      <w:r w:rsidR="00285E5D">
        <w:t xml:space="preserve"> </w:t>
      </w:r>
      <w:r w:rsidR="008841F3">
        <w:t xml:space="preserve">The </w:t>
      </w:r>
      <w:r w:rsidR="00DB1653">
        <w:rPr>
          <w:i/>
          <w:iCs/>
        </w:rPr>
        <w:t xml:space="preserve">Faminini </w:t>
      </w:r>
      <w:r w:rsidR="00DB1653" w:rsidRPr="00DB1653">
        <w:t>lawsuit</w:t>
      </w:r>
      <w:r w:rsidR="00DB1653">
        <w:t xml:space="preserve"> was filed </w:t>
      </w:r>
      <w:r w:rsidR="00EB24C4">
        <w:t xml:space="preserve">by prior counsel </w:t>
      </w:r>
      <w:r w:rsidR="00DB1653">
        <w:t>in March 2016</w:t>
      </w:r>
      <w:r w:rsidR="00B33167">
        <w:t xml:space="preserve"> and amended in June.</w:t>
      </w:r>
      <w:r w:rsidR="003E786C">
        <w:t xml:space="preserve"> </w:t>
      </w:r>
      <w:r w:rsidR="00461B0A">
        <w:t xml:space="preserve"> </w:t>
      </w:r>
      <w:r w:rsidR="00062F2C">
        <w:t xml:space="preserve">Lucero </w:t>
      </w:r>
      <w:r w:rsidR="00230049">
        <w:t xml:space="preserve">received </w:t>
      </w:r>
      <w:r w:rsidR="00AD6673">
        <w:t xml:space="preserve">the </w:t>
      </w:r>
      <w:r w:rsidR="00E36C69">
        <w:t>substitution</w:t>
      </w:r>
      <w:r w:rsidR="00230049">
        <w:t xml:space="preserve"> of attorney f</w:t>
      </w:r>
      <w:r w:rsidR="00AD6673">
        <w:t>orm</w:t>
      </w:r>
      <w:r w:rsidR="008E467F">
        <w:t xml:space="preserve"> which had been signed by prior counsel o</w:t>
      </w:r>
      <w:r w:rsidR="00E95BA2">
        <w:t xml:space="preserve">n </w:t>
      </w:r>
      <w:r w:rsidR="008230E8">
        <w:t>October 27, 2016.  On November 14, Lucero served a copy of the fully exec</w:t>
      </w:r>
      <w:r w:rsidR="006B3340">
        <w:t xml:space="preserve">uted </w:t>
      </w:r>
      <w:r w:rsidR="000200C2">
        <w:t xml:space="preserve">substitution form to </w:t>
      </w:r>
      <w:r w:rsidR="00793495">
        <w:t xml:space="preserve">opposing </w:t>
      </w:r>
      <w:r w:rsidR="000200C2">
        <w:t>counsel</w:t>
      </w:r>
      <w:r w:rsidR="0006067F">
        <w:t>;</w:t>
      </w:r>
      <w:r w:rsidR="006A67A5">
        <w:t xml:space="preserve"> h</w:t>
      </w:r>
      <w:r w:rsidR="00B37761">
        <w:t xml:space="preserve">owever, Lucero did not file the substitution with the court until February 28, 2017.  </w:t>
      </w:r>
      <w:r w:rsidR="006C1DA7">
        <w:t xml:space="preserve">Lucero </w:t>
      </w:r>
      <w:r w:rsidR="00AD7B0E">
        <w:t>represented the Amirs at a</w:t>
      </w:r>
      <w:r w:rsidR="007722D8">
        <w:t xml:space="preserve"> case</w:t>
      </w:r>
      <w:r w:rsidR="00AD4875">
        <w:noBreakHyphen/>
      </w:r>
      <w:r w:rsidR="007722D8">
        <w:t xml:space="preserve">related deposition </w:t>
      </w:r>
      <w:r w:rsidR="00BA5DA6">
        <w:t>o</w:t>
      </w:r>
      <w:r w:rsidR="007722D8">
        <w:t xml:space="preserve">n January </w:t>
      </w:r>
      <w:r w:rsidR="00BA5DA6">
        <w:t>10</w:t>
      </w:r>
      <w:r w:rsidR="002A4A8B">
        <w:t>, 2017,</w:t>
      </w:r>
      <w:r w:rsidR="007722D8">
        <w:t xml:space="preserve"> and had a</w:t>
      </w:r>
      <w:r w:rsidR="00AD7B0E">
        <w:t xml:space="preserve"> different </w:t>
      </w:r>
      <w:r w:rsidR="008B1088">
        <w:t>attorney appear on her behalf at another</w:t>
      </w:r>
      <w:r w:rsidR="00076C25">
        <w:t xml:space="preserve"> deposition</w:t>
      </w:r>
      <w:r w:rsidR="00BA5DA6">
        <w:t xml:space="preserve"> two days later</w:t>
      </w:r>
      <w:r w:rsidR="008B1088">
        <w:t>.</w:t>
      </w:r>
      <w:r w:rsidR="00E117C5">
        <w:rPr>
          <w:rStyle w:val="FootnoteReference"/>
        </w:rPr>
        <w:footnoteReference w:id="8"/>
      </w:r>
      <w:r w:rsidR="008B1088">
        <w:t xml:space="preserve"> </w:t>
      </w:r>
      <w:r w:rsidR="00BA5DA6">
        <w:t xml:space="preserve"> </w:t>
      </w:r>
    </w:p>
    <w:p w14:paraId="3743B3D5" w14:textId="41FECF63" w:rsidR="00A81429" w:rsidRDefault="00C618C3" w:rsidP="006B50EC">
      <w:r>
        <w:tab/>
        <w:t xml:space="preserve">Defense counsel filed a motion for summary judgement (MSJ) on </w:t>
      </w:r>
      <w:r w:rsidR="00F06E80">
        <w:t xml:space="preserve">May 3, 2017.  Lucero’s opposition </w:t>
      </w:r>
      <w:r w:rsidR="00211E74">
        <w:t>was due on July 12.</w:t>
      </w:r>
      <w:r w:rsidR="00300D34">
        <w:t xml:space="preserve">  </w:t>
      </w:r>
      <w:r w:rsidR="00FC4867">
        <w:t xml:space="preserve">Lucero was aware there was a </w:t>
      </w:r>
      <w:r w:rsidR="00E92E79">
        <w:t>MSJ pending as she unsuccessfully sought a postponement on</w:t>
      </w:r>
      <w:r w:rsidR="00B86A1A">
        <w:t xml:space="preserve"> May </w:t>
      </w:r>
      <w:r w:rsidR="008D5BD5">
        <w:t>10</w:t>
      </w:r>
      <w:r w:rsidR="00B86A1A">
        <w:t xml:space="preserve">.  </w:t>
      </w:r>
      <w:r w:rsidR="00E92E79">
        <w:t xml:space="preserve">That same month, </w:t>
      </w:r>
      <w:r w:rsidR="00BC6B22">
        <w:t xml:space="preserve">C. Amir </w:t>
      </w:r>
      <w:r w:rsidR="00822AAB">
        <w:t xml:space="preserve">and Lucero exchanged </w:t>
      </w:r>
      <w:r w:rsidR="00BC6B22">
        <w:t>email</w:t>
      </w:r>
      <w:r w:rsidR="00822AAB">
        <w:t xml:space="preserve">s about </w:t>
      </w:r>
      <w:r w:rsidR="000C6403">
        <w:t xml:space="preserve">using </w:t>
      </w:r>
      <w:r w:rsidR="00436541">
        <w:t>American</w:t>
      </w:r>
      <w:r w:rsidR="00230049">
        <w:t xml:space="preserve"> </w:t>
      </w:r>
      <w:r w:rsidR="00014787">
        <w:t>Medical Forensic Specialist</w:t>
      </w:r>
      <w:r w:rsidR="008C7908">
        <w:t>s (AMFS)</w:t>
      </w:r>
      <w:r w:rsidR="00FE144F">
        <w:t xml:space="preserve"> </w:t>
      </w:r>
      <w:r w:rsidR="00763887">
        <w:t xml:space="preserve">to </w:t>
      </w:r>
      <w:r w:rsidR="001E6EBA">
        <w:t xml:space="preserve">provide </w:t>
      </w:r>
      <w:r w:rsidR="00763887">
        <w:t>a</w:t>
      </w:r>
      <w:r w:rsidR="00014787">
        <w:t>n expert</w:t>
      </w:r>
      <w:r w:rsidR="00E92E79">
        <w:t xml:space="preserve"> witness</w:t>
      </w:r>
      <w:r w:rsidR="00B86A1A">
        <w:t xml:space="preserve"> for the case</w:t>
      </w:r>
      <w:r w:rsidR="00763887">
        <w:t xml:space="preserve">.  </w:t>
      </w:r>
      <w:r w:rsidR="00E92E79">
        <w:t xml:space="preserve">Lucero </w:t>
      </w:r>
      <w:r w:rsidR="00EC0EE7">
        <w:t xml:space="preserve">told C. Amir </w:t>
      </w:r>
      <w:r w:rsidR="00234F6E">
        <w:t xml:space="preserve">AMFS was </w:t>
      </w:r>
      <w:r w:rsidR="00714527">
        <w:t>the entity she liked to use.</w:t>
      </w:r>
      <w:r w:rsidR="00405CDA">
        <w:t xml:space="preserve"> </w:t>
      </w:r>
      <w:r w:rsidR="000C12C8">
        <w:t xml:space="preserve"> </w:t>
      </w:r>
    </w:p>
    <w:p w14:paraId="6D0728B9" w14:textId="153B55FC" w:rsidR="00834311" w:rsidRDefault="00A81429" w:rsidP="006B50EC">
      <w:r>
        <w:tab/>
        <w:t>Although the</w:t>
      </w:r>
      <w:r w:rsidR="00EC0EE7">
        <w:t xml:space="preserve"> Amir</w:t>
      </w:r>
      <w:r w:rsidR="00283A31">
        <w:t>s</w:t>
      </w:r>
      <w:r w:rsidR="00EC0EE7">
        <w:t xml:space="preserve">’ </w:t>
      </w:r>
      <w:r w:rsidR="00724424">
        <w:t xml:space="preserve">MSJ </w:t>
      </w:r>
      <w:r w:rsidR="00EC0EE7">
        <w:t xml:space="preserve">opposition was </w:t>
      </w:r>
      <w:r w:rsidR="00724424">
        <w:t xml:space="preserve">due </w:t>
      </w:r>
      <w:r w:rsidR="00A730BC">
        <w:t xml:space="preserve">on </w:t>
      </w:r>
      <w:r w:rsidR="00724424">
        <w:t xml:space="preserve">July 12, 2017, </w:t>
      </w:r>
      <w:r w:rsidR="00405CDA">
        <w:t xml:space="preserve">Lucero waited until </w:t>
      </w:r>
      <w:r w:rsidR="00A85064">
        <w:t>June</w:t>
      </w:r>
      <w:r w:rsidR="001B7363">
        <w:t> </w:t>
      </w:r>
      <w:r w:rsidR="00A85064">
        <w:t>21</w:t>
      </w:r>
      <w:r w:rsidR="00283951">
        <w:t xml:space="preserve"> </w:t>
      </w:r>
      <w:r w:rsidR="00A85064">
        <w:t xml:space="preserve">to </w:t>
      </w:r>
      <w:r w:rsidR="00925AA5">
        <w:t xml:space="preserve">speak with AMFS </w:t>
      </w:r>
      <w:r w:rsidR="00D94C39">
        <w:t>about retaining an expert</w:t>
      </w:r>
      <w:r w:rsidR="00AA37FA">
        <w:t xml:space="preserve"> for the MSJ opposition</w:t>
      </w:r>
      <w:r w:rsidR="00D94C39">
        <w:t xml:space="preserve">. </w:t>
      </w:r>
      <w:r w:rsidR="00DE2630">
        <w:t xml:space="preserve"> </w:t>
      </w:r>
      <w:r w:rsidR="00A464A0">
        <w:t xml:space="preserve">That same day AMFS </w:t>
      </w:r>
      <w:r w:rsidR="00D410BC">
        <w:t>sent,</w:t>
      </w:r>
      <w:r w:rsidR="00A464A0">
        <w:t xml:space="preserve"> and Lucero signed</w:t>
      </w:r>
      <w:r w:rsidR="00D410BC">
        <w:t>, an</w:t>
      </w:r>
      <w:r w:rsidR="00D94C39">
        <w:t xml:space="preserve"> Expert Services </w:t>
      </w:r>
      <w:r w:rsidR="00A464A0">
        <w:t>Agreement</w:t>
      </w:r>
      <w:r w:rsidR="00283951">
        <w:t xml:space="preserve"> (ESA)</w:t>
      </w:r>
      <w:r w:rsidR="00A464A0">
        <w:t xml:space="preserve">. </w:t>
      </w:r>
      <w:r w:rsidR="00341333">
        <w:t xml:space="preserve"> </w:t>
      </w:r>
      <w:r w:rsidR="00A730BC">
        <w:t>The ESA required a $2,500 deposit</w:t>
      </w:r>
      <w:r w:rsidR="00EC0047">
        <w:t>,</w:t>
      </w:r>
      <w:r w:rsidR="00A730BC">
        <w:t xml:space="preserve"> which included a $500 charge for expedited service </w:t>
      </w:r>
      <w:r w:rsidR="0020775B">
        <w:t>plus a $500</w:t>
      </w:r>
      <w:r w:rsidR="00A730BC">
        <w:t xml:space="preserve"> non-refundable placement fee.  The remaining $1,500 was a credit towards the expert’s services.  AMFS also provided Lucero with a form to pay by credit card.  </w:t>
      </w:r>
      <w:r w:rsidR="002566E3">
        <w:t xml:space="preserve">AMFS told Lucero it had to receive payment before an expert would be assigned.  </w:t>
      </w:r>
    </w:p>
    <w:p w14:paraId="50E5218F" w14:textId="2AC78099" w:rsidR="002C752C" w:rsidRPr="00E36EE8" w:rsidRDefault="00834311" w:rsidP="006B50EC">
      <w:r>
        <w:tab/>
      </w:r>
      <w:r w:rsidR="00CC17F2">
        <w:t>On June 23, F. Amir mail</w:t>
      </w:r>
      <w:r w:rsidR="00F34FF8">
        <w:t>ed</w:t>
      </w:r>
      <w:r w:rsidR="00CC17F2">
        <w:t xml:space="preserve"> Lucero a</w:t>
      </w:r>
      <w:r w:rsidR="00DC50BE">
        <w:t xml:space="preserve"> $3,000</w:t>
      </w:r>
      <w:r w:rsidR="003A0661">
        <w:t xml:space="preserve"> </w:t>
      </w:r>
      <w:r w:rsidR="00DC50BE">
        <w:t>check</w:t>
      </w:r>
      <w:r w:rsidR="00750323">
        <w:t xml:space="preserve"> to cover </w:t>
      </w:r>
      <w:r w:rsidR="00390857">
        <w:t>expert</w:t>
      </w:r>
      <w:r w:rsidR="00CF72C1">
        <w:t xml:space="preserve"> witness</w:t>
      </w:r>
      <w:r w:rsidR="00390857">
        <w:t xml:space="preserve"> </w:t>
      </w:r>
      <w:r w:rsidR="00750323">
        <w:t>costs</w:t>
      </w:r>
      <w:r w:rsidR="00DC50BE">
        <w:t xml:space="preserve">.  Lucero </w:t>
      </w:r>
      <w:r w:rsidR="00FC217B">
        <w:t xml:space="preserve">received the </w:t>
      </w:r>
      <w:r w:rsidR="00DC50BE">
        <w:t>check</w:t>
      </w:r>
      <w:r w:rsidR="009C2578">
        <w:t xml:space="preserve"> </w:t>
      </w:r>
      <w:r w:rsidR="00FC217B">
        <w:t xml:space="preserve">on </w:t>
      </w:r>
      <w:r w:rsidR="009C2578">
        <w:t>June 2</w:t>
      </w:r>
      <w:r w:rsidR="00ED1C15">
        <w:t>9</w:t>
      </w:r>
      <w:r w:rsidR="009C2578">
        <w:t>, 2017.</w:t>
      </w:r>
      <w:r w:rsidR="00245EEF">
        <w:t xml:space="preserve"> </w:t>
      </w:r>
      <w:r w:rsidR="00E6061C">
        <w:t xml:space="preserve"> </w:t>
      </w:r>
      <w:r w:rsidR="00245EEF">
        <w:t>Lucero</w:t>
      </w:r>
      <w:r w:rsidR="00F600CB">
        <w:t xml:space="preserve"> deposited the check into her business account rather than </w:t>
      </w:r>
      <w:r w:rsidR="00245EEF">
        <w:t>her Client Trust Account (CTA).</w:t>
      </w:r>
      <w:r w:rsidR="007E46F0">
        <w:t xml:space="preserve"> </w:t>
      </w:r>
      <w:r w:rsidR="00245EEF">
        <w:t xml:space="preserve"> </w:t>
      </w:r>
      <w:r w:rsidR="00573342">
        <w:t>On July 6, a</w:t>
      </w:r>
      <w:r w:rsidR="00D96DFC">
        <w:t xml:space="preserve">fter she received F. Amir’s check, </w:t>
      </w:r>
      <w:r w:rsidR="008533FB">
        <w:lastRenderedPageBreak/>
        <w:t xml:space="preserve">Lucero </w:t>
      </w:r>
      <w:r w:rsidR="00114359">
        <w:t xml:space="preserve">paid </w:t>
      </w:r>
      <w:r w:rsidR="008533FB">
        <w:t>the required $2</w:t>
      </w:r>
      <w:r w:rsidR="0006514B">
        <w:t>,</w:t>
      </w:r>
      <w:r w:rsidR="008533FB">
        <w:t>500 ESA deposit</w:t>
      </w:r>
      <w:r w:rsidR="00D96DFC">
        <w:t xml:space="preserve"> via</w:t>
      </w:r>
      <w:r w:rsidR="005518B2">
        <w:t xml:space="preserve"> a debit/credit </w:t>
      </w:r>
      <w:r w:rsidR="000C0782">
        <w:t xml:space="preserve">card </w:t>
      </w:r>
      <w:r w:rsidR="005518B2">
        <w:t>and incurred AMFS’s $75 non-refundable credit card fee</w:t>
      </w:r>
      <w:r w:rsidR="00431DC6">
        <w:t>.</w:t>
      </w:r>
      <w:r w:rsidR="00723B31">
        <w:t xml:space="preserve"> </w:t>
      </w:r>
      <w:r w:rsidR="00573342">
        <w:t xml:space="preserve"> </w:t>
      </w:r>
      <w:r w:rsidR="00CA78EF">
        <w:t xml:space="preserve">Hence, this </w:t>
      </w:r>
      <w:r w:rsidR="00C8132F">
        <w:t xml:space="preserve">left a $425 </w:t>
      </w:r>
      <w:r w:rsidR="009716D1">
        <w:t>balan</w:t>
      </w:r>
      <w:r w:rsidR="00C8132F">
        <w:t xml:space="preserve">ce remaining </w:t>
      </w:r>
      <w:r w:rsidR="00BC186E">
        <w:t>f</w:t>
      </w:r>
      <w:r w:rsidR="00614238">
        <w:t>rom the</w:t>
      </w:r>
      <w:r w:rsidR="000C0782">
        <w:t xml:space="preserve"> Amir’s </w:t>
      </w:r>
      <w:r w:rsidR="00E1385B">
        <w:t>$3</w:t>
      </w:r>
      <w:r w:rsidR="004243DF">
        <w:t>,</w:t>
      </w:r>
      <w:r w:rsidR="00E1385B">
        <w:t>000</w:t>
      </w:r>
      <w:r w:rsidR="00993D39">
        <w:t xml:space="preserve"> in</w:t>
      </w:r>
      <w:r w:rsidR="00D8271B">
        <w:t xml:space="preserve"> </w:t>
      </w:r>
      <w:r w:rsidR="000C0782">
        <w:t>pre-paid costs</w:t>
      </w:r>
      <w:r w:rsidR="00C8132F">
        <w:t xml:space="preserve">.  </w:t>
      </w:r>
      <w:r w:rsidR="00CA78EF">
        <w:t>Lucero did not put</w:t>
      </w:r>
      <w:r w:rsidR="0055487A">
        <w:t xml:space="preserve"> </w:t>
      </w:r>
      <w:r w:rsidR="009B49E7">
        <w:t xml:space="preserve">that </w:t>
      </w:r>
      <w:r w:rsidR="0055487A">
        <w:t xml:space="preserve">$425 </w:t>
      </w:r>
      <w:r w:rsidR="00CA78EF">
        <w:t>into her CTA</w:t>
      </w:r>
      <w:r w:rsidR="00CB7C4D">
        <w:t xml:space="preserve">, </w:t>
      </w:r>
      <w:r w:rsidR="0006514B">
        <w:t>nor</w:t>
      </w:r>
      <w:r w:rsidR="00CA78EF">
        <w:t xml:space="preserve"> did she ever refund</w:t>
      </w:r>
      <w:r w:rsidR="00CB7C4D">
        <w:t xml:space="preserve"> that amount.</w:t>
      </w:r>
      <w:r w:rsidR="007E12DE">
        <w:rPr>
          <w:rStyle w:val="FootnoteReference"/>
        </w:rPr>
        <w:footnoteReference w:id="9"/>
      </w:r>
    </w:p>
    <w:p w14:paraId="2A3DDAF1" w14:textId="749C3BDF" w:rsidR="002A115D" w:rsidRDefault="002C752C" w:rsidP="006B50EC">
      <w:r>
        <w:tab/>
        <w:t>On July 7,</w:t>
      </w:r>
      <w:r w:rsidR="007E12DE">
        <w:t xml:space="preserve"> 2017,</w:t>
      </w:r>
      <w:r>
        <w:t xml:space="preserve"> </w:t>
      </w:r>
      <w:r w:rsidR="00FA4D11">
        <w:t xml:space="preserve">AMFS </w:t>
      </w:r>
      <w:r w:rsidR="00E63A13">
        <w:t>provided Dr. Robert Byers</w:t>
      </w:r>
      <w:r w:rsidR="00FA4D11">
        <w:t xml:space="preserve"> as </w:t>
      </w:r>
      <w:r w:rsidR="00A35BFF">
        <w:t>Lucero’s</w:t>
      </w:r>
      <w:r w:rsidR="00FA4D11">
        <w:t xml:space="preserve"> expert</w:t>
      </w:r>
      <w:r w:rsidR="00E63A13">
        <w:t xml:space="preserve">. </w:t>
      </w:r>
      <w:r w:rsidR="008C537C">
        <w:t xml:space="preserve"> </w:t>
      </w:r>
      <w:r w:rsidR="001D3F15">
        <w:t>When Lucero contacted Dr. Byers, she</w:t>
      </w:r>
      <w:r w:rsidR="003E0E7E">
        <w:t xml:space="preserve"> </w:t>
      </w:r>
      <w:r w:rsidR="00845B5B">
        <w:t>gave a false explanation</w:t>
      </w:r>
      <w:r w:rsidR="00410C46">
        <w:t xml:space="preserve"> as to</w:t>
      </w:r>
      <w:r w:rsidR="00845B5B">
        <w:t xml:space="preserve"> why </w:t>
      </w:r>
      <w:r w:rsidR="001D3F15">
        <w:t xml:space="preserve">she </w:t>
      </w:r>
      <w:r w:rsidR="003E0E7E">
        <w:t>need</w:t>
      </w:r>
      <w:r w:rsidR="001D3F15">
        <w:t>ed the</w:t>
      </w:r>
      <w:r w:rsidR="003E0E7E">
        <w:t xml:space="preserve"> expedited opinion and declaration</w:t>
      </w:r>
      <w:r w:rsidR="00845B5B">
        <w:t xml:space="preserve">.  Lucero, even though she had known about the MSJ since May, told </w:t>
      </w:r>
      <w:r w:rsidR="003B3257">
        <w:t xml:space="preserve">Dr. Byers </w:t>
      </w:r>
      <w:r w:rsidR="002F0CCF">
        <w:t xml:space="preserve">she suffered a heart attack on June 12 and </w:t>
      </w:r>
      <w:r w:rsidR="004110B4">
        <w:t xml:space="preserve">was </w:t>
      </w:r>
      <w:r w:rsidR="00575618">
        <w:t xml:space="preserve">not </w:t>
      </w:r>
      <w:r w:rsidR="00FA4EC7">
        <w:t>aware of the MSJ</w:t>
      </w:r>
      <w:r w:rsidR="00575618">
        <w:t xml:space="preserve">. </w:t>
      </w:r>
      <w:r w:rsidR="00FA4EC7" w:rsidDel="00FA4EC7">
        <w:t xml:space="preserve"> </w:t>
      </w:r>
      <w:r w:rsidR="00BC186E">
        <w:t>Dr. Byers provided a short</w:t>
      </w:r>
      <w:r w:rsidR="00CB2D8C">
        <w:t xml:space="preserve">, one paragraph declaration </w:t>
      </w:r>
      <w:r w:rsidR="008A3357">
        <w:t xml:space="preserve">stating in his </w:t>
      </w:r>
      <w:r w:rsidR="00BC186E">
        <w:t>expert opinion</w:t>
      </w:r>
      <w:r w:rsidR="002070F9">
        <w:t xml:space="preserve"> that</w:t>
      </w:r>
      <w:r w:rsidR="008A3357">
        <w:t xml:space="preserve"> D</w:t>
      </w:r>
      <w:r w:rsidR="00BC186E">
        <w:t xml:space="preserve">r. </w:t>
      </w:r>
      <w:r w:rsidR="001C5DCC">
        <w:t>Faminini’</w:t>
      </w:r>
      <w:r w:rsidR="00CB2D8C">
        <w:t>s</w:t>
      </w:r>
      <w:r w:rsidR="00BC186E">
        <w:t xml:space="preserve"> treatment fell below the standard of care because </w:t>
      </w:r>
      <w:r w:rsidR="008A3357">
        <w:t>he did not conduct</w:t>
      </w:r>
      <w:r w:rsidR="001C2387">
        <w:t xml:space="preserve"> </w:t>
      </w:r>
      <w:r w:rsidR="00D704D6">
        <w:t>yearly</w:t>
      </w:r>
      <w:r w:rsidR="001C2387">
        <w:t xml:space="preserve"> </w:t>
      </w:r>
      <w:r w:rsidR="00FD55FB">
        <w:t>brea</w:t>
      </w:r>
      <w:r w:rsidR="002070F9">
        <w:t>s</w:t>
      </w:r>
      <w:r w:rsidR="00FD55FB">
        <w:t>t examinations or refer his patient for mammogram screenings</w:t>
      </w:r>
      <w:r w:rsidR="002070F9">
        <w:t>.</w:t>
      </w:r>
      <w:r w:rsidR="009B7378">
        <w:t xml:space="preserve"> </w:t>
      </w:r>
      <w:r w:rsidR="005B56C8">
        <w:t xml:space="preserve"> </w:t>
      </w:r>
      <w:r w:rsidR="00B32D11">
        <w:t>The MSJ</w:t>
      </w:r>
      <w:r w:rsidR="00D310E8">
        <w:t xml:space="preserve"> </w:t>
      </w:r>
      <w:r w:rsidR="002A02E6">
        <w:t xml:space="preserve">was </w:t>
      </w:r>
      <w:r w:rsidR="00B32D11">
        <w:t>granted on August 21</w:t>
      </w:r>
      <w:r w:rsidR="003320AD">
        <w:t xml:space="preserve">.  </w:t>
      </w:r>
    </w:p>
    <w:p w14:paraId="73F36881" w14:textId="5D492B7C" w:rsidR="009318EC" w:rsidRDefault="002A115D" w:rsidP="006B50EC">
      <w:r>
        <w:tab/>
      </w:r>
      <w:r w:rsidR="003320AD">
        <w:t>Lucero and C. Amir met in Lucero’s office on August</w:t>
      </w:r>
      <w:r w:rsidR="00B97689">
        <w:t xml:space="preserve"> 25</w:t>
      </w:r>
      <w:r w:rsidR="00A05861">
        <w:t>, 2017</w:t>
      </w:r>
      <w:r w:rsidR="00723B31">
        <w:t>, to discuss next steps</w:t>
      </w:r>
      <w:r w:rsidR="00B97689">
        <w:t>.  Lucer</w:t>
      </w:r>
      <w:r w:rsidR="001B54CF">
        <w:t>o agreed to file a motion for reconsideration</w:t>
      </w:r>
      <w:r w:rsidR="0006514B">
        <w:t xml:space="preserve"> and</w:t>
      </w:r>
      <w:r w:rsidR="00CD1081">
        <w:t xml:space="preserve"> to contact AMFS </w:t>
      </w:r>
      <w:r w:rsidR="009A793C">
        <w:t xml:space="preserve">in order to address the </w:t>
      </w:r>
      <w:r w:rsidR="00061A9E">
        <w:t>very brief expert declaration</w:t>
      </w:r>
      <w:r w:rsidR="006D3B30">
        <w:t xml:space="preserve">. </w:t>
      </w:r>
      <w:r w:rsidR="007B2555">
        <w:t xml:space="preserve"> </w:t>
      </w:r>
      <w:r w:rsidR="004630F3">
        <w:t>Lucero also stated she would provide C. Amir copies of the MSJ, her opposition</w:t>
      </w:r>
      <w:r w:rsidR="0006514B">
        <w:t>,</w:t>
      </w:r>
      <w:r w:rsidR="004630F3">
        <w:t xml:space="preserve"> and the Byer</w:t>
      </w:r>
      <w:r w:rsidR="00D117CC">
        <w:t>s</w:t>
      </w:r>
      <w:r w:rsidR="00C51B4D">
        <w:t xml:space="preserve"> declaration</w:t>
      </w:r>
      <w:r w:rsidR="004D696D">
        <w:t xml:space="preserve"> (</w:t>
      </w:r>
      <w:r w:rsidR="00DC0EA7">
        <w:t xml:space="preserve">opposition </w:t>
      </w:r>
      <w:r w:rsidR="004D696D">
        <w:t>materials</w:t>
      </w:r>
      <w:r w:rsidR="00C21493">
        <w:t>)</w:t>
      </w:r>
      <w:r w:rsidR="00C51B4D">
        <w:t xml:space="preserve">. </w:t>
      </w:r>
      <w:r w:rsidR="00751CCA">
        <w:t xml:space="preserve"> </w:t>
      </w:r>
      <w:r w:rsidR="00E45743">
        <w:t>Lucero would thereafter no longer represent the family.  C. Amir agreed and a subst</w:t>
      </w:r>
      <w:r w:rsidR="0006514B">
        <w:t>i</w:t>
      </w:r>
      <w:r w:rsidR="003D54C4">
        <w:t>tu</w:t>
      </w:r>
      <w:r w:rsidR="00E45743">
        <w:t xml:space="preserve">tion of attorney form was prepared. </w:t>
      </w:r>
      <w:r w:rsidR="00C51B4D">
        <w:t xml:space="preserve"> </w:t>
      </w:r>
      <w:r w:rsidR="00EB2A89">
        <w:t xml:space="preserve">Five days later, </w:t>
      </w:r>
      <w:r w:rsidR="0011405F">
        <w:t>Lucer</w:t>
      </w:r>
      <w:r w:rsidR="00760B30">
        <w:t xml:space="preserve">o </w:t>
      </w:r>
      <w:r w:rsidR="0011405F">
        <w:t xml:space="preserve">gave the Amirs </w:t>
      </w:r>
      <w:r w:rsidR="000C0782">
        <w:t>a copy</w:t>
      </w:r>
      <w:r w:rsidR="00B74EF8">
        <w:t xml:space="preserve"> of</w:t>
      </w:r>
      <w:r w:rsidR="000C0782">
        <w:t xml:space="preserve"> </w:t>
      </w:r>
      <w:r w:rsidR="00CE2B5F">
        <w:t xml:space="preserve">the </w:t>
      </w:r>
      <w:r w:rsidR="00E21528">
        <w:t xml:space="preserve">opposition </w:t>
      </w:r>
      <w:r w:rsidR="00C21493">
        <w:t>materials</w:t>
      </w:r>
      <w:r w:rsidR="002F3860">
        <w:t xml:space="preserve">. </w:t>
      </w:r>
      <w:r w:rsidR="0047484A">
        <w:t xml:space="preserve"> </w:t>
      </w:r>
      <w:r w:rsidR="00641E04">
        <w:t xml:space="preserve">Lucero again agreed </w:t>
      </w:r>
      <w:r w:rsidR="009B1ED4">
        <w:t xml:space="preserve">to </w:t>
      </w:r>
      <w:r w:rsidR="00CA7386">
        <w:t xml:space="preserve">provide a draft </w:t>
      </w:r>
      <w:r w:rsidR="00641E04">
        <w:t xml:space="preserve">of the reconsideration motion </w:t>
      </w:r>
      <w:r w:rsidR="00CA7386">
        <w:t>fo</w:t>
      </w:r>
      <w:r w:rsidR="004C2F45">
        <w:t>r the Amirs to review</w:t>
      </w:r>
      <w:r w:rsidR="0011405F">
        <w:t xml:space="preserve"> but she </w:t>
      </w:r>
      <w:r w:rsidR="003159D3">
        <w:t>never did</w:t>
      </w:r>
      <w:r w:rsidR="0018415C">
        <w:t xml:space="preserve">. </w:t>
      </w:r>
      <w:r w:rsidR="003159D3">
        <w:t xml:space="preserve"> Lucero </w:t>
      </w:r>
      <w:r w:rsidR="00665887">
        <w:t xml:space="preserve">failed to </w:t>
      </w:r>
      <w:r w:rsidR="003159D3">
        <w:t>file a reconsideration motion</w:t>
      </w:r>
      <w:r w:rsidR="004A7104">
        <w:t>.</w:t>
      </w:r>
      <w:r w:rsidR="00297952">
        <w:t xml:space="preserve"> </w:t>
      </w:r>
      <w:r w:rsidR="00431DC6">
        <w:t xml:space="preserve"> </w:t>
      </w:r>
      <w:r w:rsidR="004A7104">
        <w:t xml:space="preserve">C. </w:t>
      </w:r>
      <w:r w:rsidR="00B879FD">
        <w:t>Amir filed</w:t>
      </w:r>
      <w:r w:rsidR="004A7104">
        <w:t xml:space="preserve"> the </w:t>
      </w:r>
      <w:r w:rsidR="00FB7EA6">
        <w:rPr>
          <w:i/>
          <w:iCs/>
        </w:rPr>
        <w:t xml:space="preserve">Faminini </w:t>
      </w:r>
      <w:r w:rsidR="002B1C64" w:rsidRPr="00DB1653">
        <w:t>lawsuit</w:t>
      </w:r>
      <w:r w:rsidR="002B1C64">
        <w:t xml:space="preserve"> substitution</w:t>
      </w:r>
      <w:r w:rsidR="00FC669B">
        <w:t xml:space="preserve"> of attorney </w:t>
      </w:r>
      <w:r w:rsidR="00CE1E91">
        <w:t xml:space="preserve">form </w:t>
      </w:r>
      <w:r w:rsidR="006B0A39">
        <w:t>and Lucero was relieved as counsel</w:t>
      </w:r>
      <w:r w:rsidR="00002AE4">
        <w:t xml:space="preserve"> </w:t>
      </w:r>
      <w:r w:rsidR="00FC669B">
        <w:t>on September 5, 2017</w:t>
      </w:r>
      <w:r w:rsidR="00002AE4">
        <w:t>.</w:t>
      </w:r>
      <w:r w:rsidR="00FC669B">
        <w:t xml:space="preserve"> </w:t>
      </w:r>
      <w:r w:rsidR="008B2847">
        <w:t xml:space="preserve"> </w:t>
      </w:r>
      <w:r w:rsidR="006B6B32">
        <w:t xml:space="preserve">In late October 2017, </w:t>
      </w:r>
      <w:r w:rsidR="00FC669B">
        <w:t>C. Amir requested</w:t>
      </w:r>
      <w:r w:rsidR="00B41063">
        <w:t xml:space="preserve"> an accounting of the $3</w:t>
      </w:r>
      <w:r w:rsidR="004243DF">
        <w:t>,</w:t>
      </w:r>
      <w:r w:rsidR="00B41063">
        <w:t xml:space="preserve">000 </w:t>
      </w:r>
      <w:r w:rsidR="000C0782">
        <w:t xml:space="preserve">in pre-paid costs </w:t>
      </w:r>
      <w:r w:rsidR="0091302C">
        <w:t xml:space="preserve">but </w:t>
      </w:r>
      <w:r w:rsidR="00D73A7F">
        <w:t>never received one</w:t>
      </w:r>
      <w:r w:rsidR="00B41063">
        <w:t xml:space="preserve">. </w:t>
      </w:r>
      <w:r w:rsidR="0019582E">
        <w:t xml:space="preserve"> </w:t>
      </w:r>
    </w:p>
    <w:p w14:paraId="2CE39F81" w14:textId="16B9FB42" w:rsidR="004C174D" w:rsidRDefault="004C174D" w:rsidP="006B50EC">
      <w:r>
        <w:lastRenderedPageBreak/>
        <w:tab/>
      </w:r>
      <w:r w:rsidR="00C16FC5">
        <w:t>C. Amir filed a complain</w:t>
      </w:r>
      <w:r w:rsidR="004D24C3">
        <w:t xml:space="preserve">t </w:t>
      </w:r>
      <w:r w:rsidR="003D54C4">
        <w:t xml:space="preserve">with </w:t>
      </w:r>
      <w:r w:rsidR="004D24C3">
        <w:t xml:space="preserve">the State Bar of California </w:t>
      </w:r>
      <w:r w:rsidR="003D54C4">
        <w:t xml:space="preserve">(State Bar) </w:t>
      </w:r>
      <w:r w:rsidR="004D24C3">
        <w:t>in April 20</w:t>
      </w:r>
      <w:r w:rsidR="00B3762F">
        <w:t>1</w:t>
      </w:r>
      <w:r w:rsidR="004D24C3">
        <w:t>8</w:t>
      </w:r>
      <w:r w:rsidR="00B3762F">
        <w:t xml:space="preserve"> </w:t>
      </w:r>
      <w:r w:rsidR="008E7F47">
        <w:t>and OCTC’s</w:t>
      </w:r>
      <w:r>
        <w:t xml:space="preserve"> </w:t>
      </w:r>
      <w:r w:rsidR="00474E0A">
        <w:t xml:space="preserve">inquiry letter to Lucero </w:t>
      </w:r>
      <w:r w:rsidR="000D29F6">
        <w:t xml:space="preserve">followed </w:t>
      </w:r>
      <w:r w:rsidR="00474E0A">
        <w:t xml:space="preserve">on </w:t>
      </w:r>
      <w:r w:rsidR="00B3762F">
        <w:t>June 12</w:t>
      </w:r>
      <w:r w:rsidR="005E59B0">
        <w:t>, 2018</w:t>
      </w:r>
      <w:r w:rsidR="00B3762F">
        <w:t xml:space="preserve">.  </w:t>
      </w:r>
      <w:r w:rsidR="0095226B">
        <w:t xml:space="preserve">OCTC requested, inter alia, </w:t>
      </w:r>
      <w:r w:rsidR="009E1A65">
        <w:t xml:space="preserve">an accounting </w:t>
      </w:r>
      <w:r w:rsidR="00BD4483">
        <w:t xml:space="preserve">for the </w:t>
      </w:r>
      <w:r w:rsidR="000C0782">
        <w:t xml:space="preserve">Amirs’ </w:t>
      </w:r>
      <w:r w:rsidR="00DD0203">
        <w:t>$3</w:t>
      </w:r>
      <w:r w:rsidR="00084178">
        <w:t>,</w:t>
      </w:r>
      <w:r w:rsidR="00DD0203">
        <w:t>000</w:t>
      </w:r>
      <w:r w:rsidR="00B34796">
        <w:t xml:space="preserve"> and </w:t>
      </w:r>
      <w:r w:rsidR="001E520B">
        <w:t>details regarding whether the $3</w:t>
      </w:r>
      <w:r w:rsidR="00084178">
        <w:t>,</w:t>
      </w:r>
      <w:r w:rsidR="001E520B">
        <w:t xml:space="preserve">000 was deposited into a CTA.  Lucero </w:t>
      </w:r>
      <w:r w:rsidR="001C1DFD">
        <w:t xml:space="preserve">submitted a written </w:t>
      </w:r>
      <w:r w:rsidR="001E520B">
        <w:t>resp</w:t>
      </w:r>
      <w:r w:rsidR="00F46118">
        <w:t>on</w:t>
      </w:r>
      <w:r w:rsidR="001C1DFD">
        <w:t>se</w:t>
      </w:r>
      <w:r w:rsidR="00F46118">
        <w:t xml:space="preserve"> on July 31</w:t>
      </w:r>
      <w:r w:rsidR="001C1DFD">
        <w:t>.  As to the accounting</w:t>
      </w:r>
      <w:r w:rsidR="000842F2">
        <w:t>,</w:t>
      </w:r>
      <w:r w:rsidR="001C1DFD">
        <w:t xml:space="preserve"> she wrote:</w:t>
      </w:r>
    </w:p>
    <w:p w14:paraId="61969743" w14:textId="57F79F1B" w:rsidR="000842F2" w:rsidRDefault="000842F2" w:rsidP="000842F2">
      <w:pPr>
        <w:pStyle w:val="Quote"/>
      </w:pPr>
      <w:r w:rsidRPr="000F3BBB">
        <w:t>Cia Amir forwarded funds in the amount of $3,000, on June 23, 2017, to hire the</w:t>
      </w:r>
      <w:r w:rsidR="00B93DB3">
        <w:t xml:space="preserve"> </w:t>
      </w:r>
      <w:r w:rsidRPr="000F3BBB">
        <w:t xml:space="preserve">medical expert to oppose the MSJ. </w:t>
      </w:r>
      <w:r>
        <w:t xml:space="preserve"> </w:t>
      </w:r>
      <w:r w:rsidRPr="000F3BBB">
        <w:t>The funds came late, merely days prior to the date the opposition was due.  Because of the time crunch, I paid for the expert fees from my business account.  When Mr. Amir</w:t>
      </w:r>
      <w:r w:rsidR="00410C46">
        <w:t>’</w:t>
      </w:r>
      <w:r w:rsidRPr="000F3BBB">
        <w:t>s check arrived, I deposited it in my business account for reimbursement instead of my trust account.</w:t>
      </w:r>
      <w:r>
        <w:t xml:space="preserve"> </w:t>
      </w:r>
      <w:r w:rsidRPr="000F3BBB">
        <w:t xml:space="preserve"> AMFS charged $2,575.00 for their fee which included the doctor</w:t>
      </w:r>
      <w:r w:rsidR="00410C46">
        <w:t>’</w:t>
      </w:r>
      <w:r w:rsidRPr="000F3BBB">
        <w:t xml:space="preserve">s fee for reviewing the records. </w:t>
      </w:r>
      <w:r>
        <w:t xml:space="preserve"> </w:t>
      </w:r>
      <w:r w:rsidRPr="000F3BBB">
        <w:t>Subsequently, AMFS requested an additional $750.00</w:t>
      </w:r>
      <w:r w:rsidR="00CA70DB">
        <w:t>,</w:t>
      </w:r>
      <w:r w:rsidRPr="000F3BBB">
        <w:t xml:space="preserve"> for a total amount of $3,325.00, which exceeds the amount Mr. Amir paid</w:t>
      </w:r>
      <w:r w:rsidR="00084178">
        <w:t>.</w:t>
      </w:r>
      <w:r w:rsidR="00CA70DB">
        <w:rPr>
          <w:rStyle w:val="FootnoteReference"/>
        </w:rPr>
        <w:footnoteReference w:id="10"/>
      </w:r>
    </w:p>
    <w:p w14:paraId="025A2784" w14:textId="2987E346" w:rsidR="00B93DB3" w:rsidRDefault="00B93DB3" w:rsidP="006B50EC">
      <w:r>
        <w:tab/>
      </w:r>
      <w:r w:rsidR="00BC05B5">
        <w:t>Lucero was in contact with AMFS</w:t>
      </w:r>
      <w:r w:rsidR="002C0691">
        <w:t xml:space="preserve"> </w:t>
      </w:r>
      <w:r w:rsidR="00CC49DF">
        <w:t xml:space="preserve">in early July, </w:t>
      </w:r>
      <w:r w:rsidR="008B0C05">
        <w:t xml:space="preserve">weeks </w:t>
      </w:r>
      <w:r w:rsidR="006F2A5E">
        <w:t xml:space="preserve">before </w:t>
      </w:r>
      <w:r w:rsidR="000C0782">
        <w:t xml:space="preserve">she </w:t>
      </w:r>
      <w:r w:rsidR="008B0C05">
        <w:t>sent her OCTC response</w:t>
      </w:r>
      <w:r w:rsidR="00BC05B5">
        <w:t xml:space="preserve">.  </w:t>
      </w:r>
      <w:r w:rsidR="00340272">
        <w:t>Follow</w:t>
      </w:r>
      <w:r w:rsidR="00FD7647">
        <w:t xml:space="preserve">ing </w:t>
      </w:r>
      <w:r w:rsidR="00340272">
        <w:t>a conversation between AMFS employee Joe Flynn (Flynn) and Lucer</w:t>
      </w:r>
      <w:r w:rsidR="00E4085C">
        <w:t>o</w:t>
      </w:r>
      <w:r w:rsidR="00FD7647">
        <w:t xml:space="preserve">, </w:t>
      </w:r>
      <w:r w:rsidR="00547139">
        <w:t>AMFS notified Lucero</w:t>
      </w:r>
      <w:r w:rsidR="007A29ED">
        <w:t xml:space="preserve">, via </w:t>
      </w:r>
      <w:r w:rsidR="00FD7647">
        <w:t>a July 9, 2018 email</w:t>
      </w:r>
      <w:r w:rsidR="007A29ED">
        <w:t xml:space="preserve">, </w:t>
      </w:r>
      <w:r w:rsidR="00292441">
        <w:t>that a</w:t>
      </w:r>
      <w:r w:rsidR="00547139">
        <w:t xml:space="preserve"> refund on the Amir matter was forthcoming</w:t>
      </w:r>
      <w:r w:rsidR="00264F56">
        <w:t>.  O</w:t>
      </w:r>
      <w:r w:rsidR="006B1B89">
        <w:t>nly $1,550 of the $2,500</w:t>
      </w:r>
      <w:r w:rsidR="00673606">
        <w:t xml:space="preserve"> pre-paid</w:t>
      </w:r>
      <w:r w:rsidR="00CD4D3F">
        <w:t xml:space="preserve"> amount</w:t>
      </w:r>
      <w:r w:rsidR="006B1B89">
        <w:t xml:space="preserve"> had been </w:t>
      </w:r>
      <w:r w:rsidR="00F73683">
        <w:t>used.  Hence</w:t>
      </w:r>
      <w:r w:rsidR="00CD4D3F">
        <w:t>, there was</w:t>
      </w:r>
      <w:r w:rsidR="00F73683">
        <w:t xml:space="preserve"> a credit </w:t>
      </w:r>
      <w:r w:rsidR="00DD468C">
        <w:t xml:space="preserve">and </w:t>
      </w:r>
      <w:r w:rsidR="00ED63FB">
        <w:t>AMFS issued a check</w:t>
      </w:r>
      <w:r w:rsidR="000C0782">
        <w:t xml:space="preserve"> to Lucero for $950 </w:t>
      </w:r>
      <w:r w:rsidR="00ED63FB">
        <w:t xml:space="preserve">on August </w:t>
      </w:r>
      <w:r w:rsidR="00E45031">
        <w:t>3</w:t>
      </w:r>
      <w:r w:rsidR="00547139">
        <w:t>.</w:t>
      </w:r>
      <w:r w:rsidR="00F45A83">
        <w:rPr>
          <w:rStyle w:val="FootnoteReference"/>
        </w:rPr>
        <w:footnoteReference w:id="11"/>
      </w:r>
      <w:r w:rsidR="000C0782">
        <w:t xml:space="preserve"> </w:t>
      </w:r>
      <w:r w:rsidR="00547139">
        <w:t xml:space="preserve"> </w:t>
      </w:r>
      <w:r w:rsidR="0082164C">
        <w:t xml:space="preserve">Lucero </w:t>
      </w:r>
      <w:r w:rsidR="009C61CF">
        <w:t xml:space="preserve">cashed the </w:t>
      </w:r>
      <w:r w:rsidR="0082164C">
        <w:t>$950</w:t>
      </w:r>
      <w:r w:rsidR="009C61CF">
        <w:t xml:space="preserve"> check </w:t>
      </w:r>
      <w:r w:rsidR="00061BCB">
        <w:t xml:space="preserve">on August 14, </w:t>
      </w:r>
      <w:r w:rsidR="00253282">
        <w:t>2018,</w:t>
      </w:r>
      <w:r w:rsidR="009C61CF">
        <w:t xml:space="preserve"> but never </w:t>
      </w:r>
      <w:r w:rsidR="004835EC">
        <w:t>not</w:t>
      </w:r>
      <w:r w:rsidR="00240D26">
        <w:t>if</w:t>
      </w:r>
      <w:r w:rsidR="009C61CF">
        <w:t xml:space="preserve">ied </w:t>
      </w:r>
      <w:r w:rsidR="00240D26">
        <w:t xml:space="preserve">the Amirs </w:t>
      </w:r>
      <w:r w:rsidR="009B074C">
        <w:t>about</w:t>
      </w:r>
      <w:r w:rsidR="00240D26">
        <w:t xml:space="preserve"> the refund</w:t>
      </w:r>
      <w:r w:rsidR="00811B80">
        <w:t>.</w:t>
      </w:r>
      <w:r w:rsidR="00E6284D">
        <w:t xml:space="preserve"> </w:t>
      </w:r>
      <w:r w:rsidR="00CA70DB">
        <w:t xml:space="preserve"> </w:t>
      </w:r>
      <w:r w:rsidR="00811B80">
        <w:t>In a</w:t>
      </w:r>
      <w:r w:rsidR="005F4C8A">
        <w:t>n</w:t>
      </w:r>
      <w:r w:rsidR="00811B80">
        <w:t xml:space="preserve"> </w:t>
      </w:r>
      <w:r w:rsidR="00C44AFA">
        <w:t>April 18</w:t>
      </w:r>
      <w:r w:rsidR="00C44AFA" w:rsidRPr="00127175">
        <w:t>, 201</w:t>
      </w:r>
      <w:r w:rsidR="0014623A">
        <w:t>9</w:t>
      </w:r>
      <w:r w:rsidR="00C44AFA">
        <w:t xml:space="preserve"> conversation with an OCTC investigat</w:t>
      </w:r>
      <w:r w:rsidR="00DA1DEF">
        <w:t>or, Lucero stated she would repay C. Amir</w:t>
      </w:r>
      <w:r w:rsidR="00D207D7">
        <w:t xml:space="preserve"> any funds owed</w:t>
      </w:r>
      <w:r w:rsidR="00DA1DEF">
        <w:t xml:space="preserve">.  </w:t>
      </w:r>
      <w:r w:rsidR="005F4C8A">
        <w:t xml:space="preserve">Lucero </w:t>
      </w:r>
      <w:r w:rsidR="0003780C">
        <w:t xml:space="preserve">did not and </w:t>
      </w:r>
      <w:r w:rsidR="005F4C8A">
        <w:t>has not paid the Amirs</w:t>
      </w:r>
      <w:r w:rsidR="00712E2C">
        <w:t xml:space="preserve"> the</w:t>
      </w:r>
      <w:r w:rsidR="005F4C8A">
        <w:t xml:space="preserve"> $950</w:t>
      </w:r>
      <w:r w:rsidR="00712E2C">
        <w:t xml:space="preserve"> </w:t>
      </w:r>
      <w:r w:rsidR="0080680C">
        <w:t xml:space="preserve">AMFS </w:t>
      </w:r>
      <w:r w:rsidR="00712E2C">
        <w:t>refund</w:t>
      </w:r>
      <w:r w:rsidR="00176F94">
        <w:t>ed</w:t>
      </w:r>
      <w:r w:rsidR="0080680C">
        <w:t xml:space="preserve"> or re</w:t>
      </w:r>
      <w:r w:rsidR="0010652A">
        <w:t>turned the</w:t>
      </w:r>
      <w:r w:rsidR="0080680C">
        <w:t xml:space="preserve"> $425 in excess</w:t>
      </w:r>
      <w:r w:rsidR="00073C5E">
        <w:t>,</w:t>
      </w:r>
      <w:r w:rsidR="0080680C">
        <w:t xml:space="preserve"> fronted costs.  </w:t>
      </w:r>
    </w:p>
    <w:p w14:paraId="4F854C0B" w14:textId="6CFB8B0F" w:rsidR="0018415C" w:rsidRDefault="00055D2E" w:rsidP="009318EC">
      <w:pPr>
        <w:pStyle w:val="Heading3"/>
      </w:pPr>
      <w:r>
        <w:lastRenderedPageBreak/>
        <w:t xml:space="preserve">Count One: </w:t>
      </w:r>
      <w:r w:rsidR="004A3E50">
        <w:t>Misrepresentation</w:t>
      </w:r>
      <w:r w:rsidR="0090526E">
        <w:t xml:space="preserve"> </w:t>
      </w:r>
      <w:r w:rsidR="004A3E50">
        <w:t>to Expert Witness</w:t>
      </w:r>
      <w:r w:rsidR="00FB117C">
        <w:t xml:space="preserve"> in Violation</w:t>
      </w:r>
      <w:r w:rsidR="005002F1">
        <w:br/>
      </w:r>
      <w:r w:rsidR="00FB117C">
        <w:t>of Section</w:t>
      </w:r>
      <w:r w:rsidR="000A4A99">
        <w:t> </w:t>
      </w:r>
      <w:r w:rsidR="0075176F">
        <w:t>6106</w:t>
      </w:r>
      <w:r w:rsidR="004A3E50">
        <w:t xml:space="preserve"> </w:t>
      </w:r>
    </w:p>
    <w:p w14:paraId="44462176" w14:textId="53970A5D" w:rsidR="00CE31C8" w:rsidRPr="00CE31C8" w:rsidRDefault="00CE31C8" w:rsidP="00CE31C8">
      <w:r>
        <w:tab/>
      </w:r>
      <w:r w:rsidR="00C10511">
        <w:t xml:space="preserve">Lucero concedes culpability </w:t>
      </w:r>
      <w:r w:rsidR="00252C4E">
        <w:t>as to c</w:t>
      </w:r>
      <w:r>
        <w:t>ount one</w:t>
      </w:r>
      <w:r w:rsidR="00410C46">
        <w:t xml:space="preserve"> of NDC-1</w:t>
      </w:r>
      <w:r w:rsidR="00B073B8">
        <w:t>,</w:t>
      </w:r>
      <w:r>
        <w:t xml:space="preserve"> </w:t>
      </w:r>
      <w:r w:rsidR="001C5D72">
        <w:t xml:space="preserve">which </w:t>
      </w:r>
      <w:r>
        <w:t>charged</w:t>
      </w:r>
      <w:r w:rsidR="00246613">
        <w:t xml:space="preserve"> a violation</w:t>
      </w:r>
      <w:r w:rsidR="00E55D31">
        <w:t xml:space="preserve"> </w:t>
      </w:r>
      <w:r w:rsidR="00E55D31" w:rsidRPr="008E103F">
        <w:rPr>
          <w:szCs w:val="24"/>
        </w:rPr>
        <w:t>of Business and Professions Code section 6106</w:t>
      </w:r>
      <w:r w:rsidR="00E55D31" w:rsidRPr="008E103F">
        <w:rPr>
          <w:rStyle w:val="FootnoteReference"/>
          <w:szCs w:val="24"/>
        </w:rPr>
        <w:footnoteReference w:id="12"/>
      </w:r>
      <w:r w:rsidR="00E55D31" w:rsidRPr="008E103F">
        <w:rPr>
          <w:szCs w:val="24"/>
        </w:rPr>
        <w:t xml:space="preserve"> </w:t>
      </w:r>
      <w:r w:rsidR="00FF1B3E">
        <w:rPr>
          <w:szCs w:val="24"/>
        </w:rPr>
        <w:t xml:space="preserve">stemming from Lucero’s </w:t>
      </w:r>
      <w:r w:rsidR="00401D82">
        <w:rPr>
          <w:szCs w:val="24"/>
        </w:rPr>
        <w:t>false statement to Dr.</w:t>
      </w:r>
      <w:r w:rsidR="000A4A99">
        <w:rPr>
          <w:szCs w:val="24"/>
        </w:rPr>
        <w:t> </w:t>
      </w:r>
      <w:r w:rsidR="00401D82">
        <w:rPr>
          <w:szCs w:val="24"/>
        </w:rPr>
        <w:t>Byers</w:t>
      </w:r>
      <w:r w:rsidR="00411CF2">
        <w:rPr>
          <w:szCs w:val="24"/>
        </w:rPr>
        <w:t xml:space="preserve"> claiming she had not known about the pending MSJ</w:t>
      </w:r>
      <w:r w:rsidR="00401D82">
        <w:rPr>
          <w:szCs w:val="24"/>
        </w:rPr>
        <w:t xml:space="preserve">.  </w:t>
      </w:r>
      <w:r w:rsidR="00401D82">
        <w:t>Section </w:t>
      </w:r>
      <w:r w:rsidR="002B1C64">
        <w:t>6106</w:t>
      </w:r>
      <w:r w:rsidR="007D7867">
        <w:t xml:space="preserve"> </w:t>
      </w:r>
      <w:r w:rsidR="00401D82">
        <w:t xml:space="preserve">provides, in part, that the commission of any act involving dishonesty, moral turpitude, or corruption constitutes cause for suspension or disbarment. </w:t>
      </w:r>
      <w:r w:rsidR="007A3146">
        <w:t xml:space="preserve"> </w:t>
      </w:r>
      <w:r w:rsidR="007A3146" w:rsidRPr="007A3146">
        <w:t>Acts of moral turpitude include an attorney’s concealment as well as affirmative misrepresentations.  (</w:t>
      </w:r>
      <w:r w:rsidR="007A2CDA">
        <w:t>Cf</w:t>
      </w:r>
      <w:r w:rsidR="00D07D3B">
        <w:t>.</w:t>
      </w:r>
      <w:r w:rsidR="007A2CDA">
        <w:t xml:space="preserve"> </w:t>
      </w:r>
      <w:r w:rsidR="007A3146" w:rsidRPr="007A3146">
        <w:rPr>
          <w:i/>
          <w:iCs/>
        </w:rPr>
        <w:t>Grove v. State Bar</w:t>
      </w:r>
      <w:r w:rsidR="007A3146" w:rsidRPr="007A3146">
        <w:t xml:space="preserve"> (1965) 63 Cal.2d 312, 315.) </w:t>
      </w:r>
      <w:r w:rsidR="008F57F7">
        <w:t xml:space="preserve"> Lucero’s </w:t>
      </w:r>
      <w:r w:rsidR="008F57F7" w:rsidRPr="00F93B21">
        <w:t xml:space="preserve">concession </w:t>
      </w:r>
      <w:r w:rsidR="008F57F7">
        <w:t>i</w:t>
      </w:r>
      <w:r w:rsidR="008F57F7" w:rsidRPr="00F93B21">
        <w:t>s supported by the record</w:t>
      </w:r>
      <w:r w:rsidR="008F57F7">
        <w:t>,</w:t>
      </w:r>
      <w:r w:rsidR="008F57F7" w:rsidRPr="00F93B21">
        <w:t xml:space="preserve"> and </w:t>
      </w:r>
      <w:r w:rsidR="008F57F7">
        <w:t>we a</w:t>
      </w:r>
      <w:r w:rsidR="008F57F7" w:rsidRPr="00F93B21">
        <w:t>ffirm the hearing judge’s culpability determination</w:t>
      </w:r>
      <w:r w:rsidR="008F57F7">
        <w:t xml:space="preserve"> for this count. </w:t>
      </w:r>
      <w:r w:rsidR="00661620">
        <w:t xml:space="preserve"> </w:t>
      </w:r>
    </w:p>
    <w:p w14:paraId="103A2A44" w14:textId="53A3D22D" w:rsidR="004A3E50" w:rsidRDefault="00055D2E" w:rsidP="004A3E50">
      <w:pPr>
        <w:pStyle w:val="Heading3"/>
      </w:pPr>
      <w:r>
        <w:t xml:space="preserve">Counts Two and Five: </w:t>
      </w:r>
      <w:r w:rsidR="00870258">
        <w:t>Failure to Deposit $3</w:t>
      </w:r>
      <w:r w:rsidR="00410C46">
        <w:t>,</w:t>
      </w:r>
      <w:r w:rsidR="00FA412E">
        <w:t>950</w:t>
      </w:r>
      <w:r w:rsidR="00870258">
        <w:t xml:space="preserve"> </w:t>
      </w:r>
      <w:r w:rsidR="00410C46">
        <w:t>in</w:t>
      </w:r>
      <w:r w:rsidR="00EE5713">
        <w:t xml:space="preserve"> Cli</w:t>
      </w:r>
      <w:r w:rsidR="002A03BF">
        <w:t xml:space="preserve">ent Funds </w:t>
      </w:r>
      <w:r w:rsidR="00870258">
        <w:t>into</w:t>
      </w:r>
      <w:r w:rsidR="002A03BF">
        <w:t xml:space="preserve"> a</w:t>
      </w:r>
      <w:r w:rsidR="00870258">
        <w:t xml:space="preserve"> CTA</w:t>
      </w:r>
      <w:r w:rsidR="009E1C0D">
        <w:t xml:space="preserve"> </w:t>
      </w:r>
      <w:r w:rsidR="0075176F">
        <w:t xml:space="preserve">in Violation of </w:t>
      </w:r>
      <w:r w:rsidR="00DA2680">
        <w:t>Former Rule 4-100(A</w:t>
      </w:r>
      <w:r w:rsidR="00B62B94">
        <w:t xml:space="preserve">) </w:t>
      </w:r>
    </w:p>
    <w:p w14:paraId="703D6896" w14:textId="50CC55CA" w:rsidR="004829B7" w:rsidRDefault="00252116" w:rsidP="00084178">
      <w:pPr>
        <w:spacing w:before="240"/>
      </w:pPr>
      <w:r>
        <w:tab/>
      </w:r>
      <w:r w:rsidR="0080680C">
        <w:t>Lucero i</w:t>
      </w:r>
      <w:r w:rsidR="00AF64DE">
        <w:t>s</w:t>
      </w:r>
      <w:r w:rsidR="0080680C">
        <w:t xml:space="preserve"> charged in counts </w:t>
      </w:r>
      <w:r w:rsidR="00BC3A09">
        <w:t>two and five</w:t>
      </w:r>
      <w:r w:rsidR="004349CE">
        <w:t xml:space="preserve"> of NDC-1</w:t>
      </w:r>
      <w:r w:rsidR="00BC3A09">
        <w:t xml:space="preserve"> with violations of f</w:t>
      </w:r>
      <w:r w:rsidR="006C4C16">
        <w:t>ormer</w:t>
      </w:r>
      <w:r w:rsidR="005559E6" w:rsidRPr="005559E6">
        <w:t xml:space="preserve"> </w:t>
      </w:r>
      <w:r w:rsidR="000A4A99">
        <w:t>r</w:t>
      </w:r>
      <w:r w:rsidR="005559E6" w:rsidRPr="007A08E9">
        <w:t>ule</w:t>
      </w:r>
      <w:r w:rsidR="00410C46">
        <w:t> </w:t>
      </w:r>
      <w:r w:rsidR="005559E6" w:rsidRPr="007A08E9">
        <w:t>4</w:t>
      </w:r>
      <w:r w:rsidR="005002F1">
        <w:noBreakHyphen/>
      </w:r>
      <w:r w:rsidR="005559E6" w:rsidRPr="007A08E9">
        <w:t>100(A)</w:t>
      </w:r>
      <w:r w:rsidR="00275FA1">
        <w:t>,</w:t>
      </w:r>
      <w:r w:rsidR="005559E6" w:rsidRPr="007A08E9">
        <w:t xml:space="preserve"> </w:t>
      </w:r>
      <w:r w:rsidR="00BC3A09">
        <w:t xml:space="preserve">which </w:t>
      </w:r>
      <w:r w:rsidR="005559E6" w:rsidRPr="007A08E9">
        <w:t>require</w:t>
      </w:r>
      <w:r w:rsidR="00BC3A09">
        <w:t>d</w:t>
      </w:r>
      <w:r w:rsidR="00C93FA8">
        <w:t xml:space="preserve"> deposit of </w:t>
      </w:r>
      <w:r w:rsidR="005559E6" w:rsidRPr="007A08E9">
        <w:t xml:space="preserve">client funds </w:t>
      </w:r>
      <w:r w:rsidR="00C93FA8">
        <w:t xml:space="preserve">into </w:t>
      </w:r>
      <w:r w:rsidR="005559E6" w:rsidRPr="007A08E9">
        <w:t>a CTA</w:t>
      </w:r>
      <w:r w:rsidR="005559E6">
        <w:t>.</w:t>
      </w:r>
      <w:r w:rsidR="00EC78B4">
        <w:rPr>
          <w:rStyle w:val="FootnoteReference"/>
        </w:rPr>
        <w:footnoteReference w:id="13"/>
      </w:r>
      <w:r w:rsidR="005559E6">
        <w:t xml:space="preserve">  </w:t>
      </w:r>
      <w:r w:rsidR="002701E9">
        <w:t xml:space="preserve">Count one charged the failure to </w:t>
      </w:r>
      <w:r w:rsidR="00975C91">
        <w:t xml:space="preserve">deposit the Amirs’ </w:t>
      </w:r>
      <w:r w:rsidR="00071A8E">
        <w:t>$3,000</w:t>
      </w:r>
      <w:r w:rsidR="00751B86">
        <w:t xml:space="preserve"> </w:t>
      </w:r>
      <w:r w:rsidR="0097376D">
        <w:t>check into</w:t>
      </w:r>
      <w:r w:rsidR="00BF49C4">
        <w:t xml:space="preserve"> a CTA</w:t>
      </w:r>
      <w:r w:rsidR="00C16A8C">
        <w:t xml:space="preserve"> and c</w:t>
      </w:r>
      <w:r w:rsidR="00751B86">
        <w:t xml:space="preserve">ount </w:t>
      </w:r>
      <w:r w:rsidR="00C16A8C">
        <w:t xml:space="preserve">five charged the failure to deposit the </w:t>
      </w:r>
      <w:r w:rsidR="00872B41">
        <w:t xml:space="preserve">$950 AMFS refund check into a CTA. </w:t>
      </w:r>
      <w:r w:rsidR="00C16A8C">
        <w:t xml:space="preserve"> </w:t>
      </w:r>
    </w:p>
    <w:p w14:paraId="3F233C4B" w14:textId="42A93CC3" w:rsidR="00CF5FE8" w:rsidRDefault="004829B7" w:rsidP="00CF5FE8">
      <w:r>
        <w:tab/>
        <w:t>Lucero</w:t>
      </w:r>
      <w:r w:rsidR="00D028D9">
        <w:t xml:space="preserve"> contends</w:t>
      </w:r>
      <w:r w:rsidR="00407143">
        <w:t xml:space="preserve"> she</w:t>
      </w:r>
      <w:r>
        <w:t xml:space="preserve"> was not required to deposit the </w:t>
      </w:r>
      <w:r w:rsidR="004D7152">
        <w:t>Amir</w:t>
      </w:r>
      <w:r w:rsidR="00AA592E">
        <w:t>s</w:t>
      </w:r>
      <w:r w:rsidR="000D7F34">
        <w:t>’</w:t>
      </w:r>
      <w:r w:rsidR="004D7152">
        <w:t xml:space="preserve"> $3</w:t>
      </w:r>
      <w:r w:rsidR="00B96DA0">
        <w:t>,</w:t>
      </w:r>
      <w:r w:rsidR="004D7152">
        <w:t xml:space="preserve">000 check </w:t>
      </w:r>
      <w:r w:rsidR="00593F15">
        <w:t xml:space="preserve">into her CTA as </w:t>
      </w:r>
      <w:r w:rsidR="0040727A">
        <w:t xml:space="preserve">it was reimbursement for </w:t>
      </w:r>
      <w:r w:rsidR="00050F7C">
        <w:t>the</w:t>
      </w:r>
      <w:r w:rsidR="00137360">
        <w:t xml:space="preserve"> </w:t>
      </w:r>
      <w:r w:rsidR="003818C6">
        <w:t>AMFS expert</w:t>
      </w:r>
      <w:r w:rsidR="0040727A">
        <w:t xml:space="preserve"> fees and for “deposition cost</w:t>
      </w:r>
      <w:r w:rsidR="00050F7C">
        <w:t>s</w:t>
      </w:r>
      <w:r w:rsidR="0040727A">
        <w:t xml:space="preserve">” </w:t>
      </w:r>
      <w:r w:rsidR="00050F7C">
        <w:t xml:space="preserve">incurred by prior counsel.  </w:t>
      </w:r>
      <w:r w:rsidR="00F0570E">
        <w:t>Her contention</w:t>
      </w:r>
      <w:r w:rsidR="003C43EE">
        <w:t xml:space="preserve"> is factually inconsistent with the record.  </w:t>
      </w:r>
      <w:r w:rsidR="00F54058">
        <w:t xml:space="preserve">First, </w:t>
      </w:r>
      <w:r w:rsidR="00573342">
        <w:t xml:space="preserve">Lucero received </w:t>
      </w:r>
      <w:r w:rsidR="00407143">
        <w:t xml:space="preserve">the </w:t>
      </w:r>
      <w:r w:rsidR="009B7DD2">
        <w:t xml:space="preserve">$3,000 </w:t>
      </w:r>
      <w:r w:rsidR="00573342">
        <w:t xml:space="preserve">check on June 29, </w:t>
      </w:r>
      <w:r w:rsidR="00833622">
        <w:t>2017,</w:t>
      </w:r>
      <w:r w:rsidR="00B64AF2">
        <w:t xml:space="preserve"> but did not pay</w:t>
      </w:r>
      <w:r w:rsidR="00573342">
        <w:t xml:space="preserve"> </w:t>
      </w:r>
      <w:r w:rsidR="009B7DD2">
        <w:t>A</w:t>
      </w:r>
      <w:r w:rsidR="00F54058">
        <w:t xml:space="preserve">MFS </w:t>
      </w:r>
      <w:r w:rsidR="00B64AF2">
        <w:t xml:space="preserve">until </w:t>
      </w:r>
      <w:r w:rsidR="00573342">
        <w:t xml:space="preserve">July 7. </w:t>
      </w:r>
      <w:r w:rsidR="008507CE">
        <w:t xml:space="preserve"> </w:t>
      </w:r>
      <w:r w:rsidR="00E62C3C">
        <w:t xml:space="preserve">Second, </w:t>
      </w:r>
      <w:r w:rsidR="00415C5B">
        <w:t xml:space="preserve">the </w:t>
      </w:r>
      <w:r w:rsidR="00E117C5">
        <w:t xml:space="preserve">costs of </w:t>
      </w:r>
      <w:r w:rsidR="00415C5B">
        <w:t xml:space="preserve">two </w:t>
      </w:r>
      <w:r w:rsidR="00415C5B">
        <w:lastRenderedPageBreak/>
        <w:t xml:space="preserve">depositions were </w:t>
      </w:r>
      <w:r w:rsidR="00160524">
        <w:t>not expenses incurred by prior counsel</w:t>
      </w:r>
      <w:r w:rsidR="00736206">
        <w:t xml:space="preserve">. </w:t>
      </w:r>
      <w:r w:rsidR="00E117C5">
        <w:t xml:space="preserve"> The depositions were</w:t>
      </w:r>
      <w:r w:rsidR="00160524">
        <w:t xml:space="preserve"> </w:t>
      </w:r>
      <w:r w:rsidR="00415C5B">
        <w:t>held in January</w:t>
      </w:r>
      <w:r w:rsidR="000A4A99">
        <w:t> </w:t>
      </w:r>
      <w:r w:rsidR="00415C5B">
        <w:t>2017</w:t>
      </w:r>
      <w:r w:rsidR="00291896">
        <w:t xml:space="preserve">, </w:t>
      </w:r>
      <w:r w:rsidR="00E231E1">
        <w:t xml:space="preserve">after </w:t>
      </w:r>
      <w:r w:rsidR="00415C5B">
        <w:t>Lucero</w:t>
      </w:r>
      <w:r w:rsidR="00A7612B">
        <w:t>’s November 2016</w:t>
      </w:r>
      <w:r w:rsidR="00415C5B">
        <w:t xml:space="preserve"> substitut</w:t>
      </w:r>
      <w:r w:rsidR="00581F6B">
        <w:t xml:space="preserve">ion </w:t>
      </w:r>
      <w:r w:rsidR="00415C5B">
        <w:t xml:space="preserve">into the </w:t>
      </w:r>
      <w:r w:rsidR="00581F6B">
        <w:t>case</w:t>
      </w:r>
      <w:r w:rsidR="000133F5">
        <w:t xml:space="preserve">. </w:t>
      </w:r>
      <w:r w:rsidR="00010A51">
        <w:t xml:space="preserve"> </w:t>
      </w:r>
      <w:r w:rsidR="00415C5B">
        <w:t>Lucero personally attended one of the depositions and had another attorney appear on her behalf at the other</w:t>
      </w:r>
      <w:r w:rsidR="009710E2">
        <w:t xml:space="preserve">.  </w:t>
      </w:r>
      <w:r w:rsidR="00907070">
        <w:t xml:space="preserve">When the court reporter </w:t>
      </w:r>
      <w:r w:rsidR="00B13CDB">
        <w:t xml:space="preserve">service </w:t>
      </w:r>
      <w:r w:rsidR="00907070">
        <w:t>requested payment</w:t>
      </w:r>
      <w:r w:rsidR="00B13CDB">
        <w:t xml:space="preserve"> in May 2017</w:t>
      </w:r>
      <w:r w:rsidR="00907070">
        <w:t xml:space="preserve">, Lucero requested a </w:t>
      </w:r>
      <w:r w:rsidR="00B13CDB">
        <w:t>three-month extension</w:t>
      </w:r>
      <w:r w:rsidR="00291896">
        <w:t xml:space="preserve"> and</w:t>
      </w:r>
      <w:r w:rsidR="00B13CDB">
        <w:t xml:space="preserve"> did not pay the cour</w:t>
      </w:r>
      <w:r w:rsidR="00D322FF">
        <w:t xml:space="preserve">t reporter service until </w:t>
      </w:r>
      <w:r w:rsidR="00291896">
        <w:t xml:space="preserve">a year later </w:t>
      </w:r>
      <w:r w:rsidR="00010A51">
        <w:t xml:space="preserve">in </w:t>
      </w:r>
      <w:r w:rsidR="00626CC3">
        <w:t>May 2018</w:t>
      </w:r>
      <w:r w:rsidR="00010A51">
        <w:t>.</w:t>
      </w:r>
      <w:r w:rsidR="00750D9F">
        <w:rPr>
          <w:rStyle w:val="FootnoteReference"/>
        </w:rPr>
        <w:footnoteReference w:id="14"/>
      </w:r>
      <w:r w:rsidR="00750D9F">
        <w:t xml:space="preserve"> </w:t>
      </w:r>
      <w:r w:rsidR="00BB71A5">
        <w:t xml:space="preserve"> </w:t>
      </w:r>
      <w:r w:rsidR="00C21A9F">
        <w:t xml:space="preserve">Both the payments to AMFS and the court reporter service were made after Lucero received </w:t>
      </w:r>
      <w:r w:rsidR="00252408">
        <w:t>the Amir</w:t>
      </w:r>
      <w:r w:rsidR="00427DDC">
        <w:t>s</w:t>
      </w:r>
      <w:r w:rsidR="00252408">
        <w:t xml:space="preserve">’ check, not before.  </w:t>
      </w:r>
      <w:r w:rsidR="00736206">
        <w:t xml:space="preserve">As to the </w:t>
      </w:r>
      <w:r w:rsidR="00096C5C">
        <w:t>$</w:t>
      </w:r>
      <w:r w:rsidR="007A7997">
        <w:t>9</w:t>
      </w:r>
      <w:r w:rsidR="00096C5C">
        <w:t>50 AMFS refund check, Lucero</w:t>
      </w:r>
      <w:r w:rsidR="008F7E9B">
        <w:t xml:space="preserve">’s </w:t>
      </w:r>
      <w:r w:rsidR="00117741">
        <w:t>argument on review i</w:t>
      </w:r>
      <w:r w:rsidR="00B71048">
        <w:t xml:space="preserve">s vague regarding </w:t>
      </w:r>
      <w:r w:rsidR="0079671A">
        <w:t>this refund.  However, she</w:t>
      </w:r>
      <w:r w:rsidR="00E95D2D">
        <w:t xml:space="preserve"> </w:t>
      </w:r>
      <w:r w:rsidR="00096C5C">
        <w:t xml:space="preserve">offers no cogent defense </w:t>
      </w:r>
      <w:r w:rsidR="0079671A">
        <w:t>regarding her failure to deposit the funds into her CTA</w:t>
      </w:r>
      <w:r w:rsidR="007A7997">
        <w:t xml:space="preserve">.  </w:t>
      </w:r>
      <w:r w:rsidR="001E5B36">
        <w:t xml:space="preserve">We affirm </w:t>
      </w:r>
      <w:r w:rsidR="00B4090C">
        <w:t>culpability</w:t>
      </w:r>
      <w:r w:rsidR="00B042A1">
        <w:t xml:space="preserve"> </w:t>
      </w:r>
      <w:r w:rsidR="001E5B36">
        <w:t>for</w:t>
      </w:r>
      <w:r w:rsidR="00B4090C">
        <w:t xml:space="preserve"> counts two and five</w:t>
      </w:r>
      <w:r w:rsidR="001E5B36">
        <w:t xml:space="preserve"> of NDC-1</w:t>
      </w:r>
      <w:r w:rsidR="00B4090C">
        <w:t>.</w:t>
      </w:r>
    </w:p>
    <w:p w14:paraId="4BDC77BE" w14:textId="274ADA83" w:rsidR="00870258" w:rsidRDefault="00782D2E" w:rsidP="00CF5FE8">
      <w:pPr>
        <w:pStyle w:val="Heading3"/>
      </w:pPr>
      <w:r>
        <w:t xml:space="preserve">Count Three: </w:t>
      </w:r>
      <w:r w:rsidR="00867FA9">
        <w:t xml:space="preserve">Failure to Provide </w:t>
      </w:r>
      <w:r w:rsidR="001E5B36">
        <w:t xml:space="preserve">the </w:t>
      </w:r>
      <w:r w:rsidR="00867FA9">
        <w:t xml:space="preserve">Amirs an Accounting of Expert Fees </w:t>
      </w:r>
      <w:r w:rsidR="00DA2680">
        <w:t>in Violation of Former Rule 4-100(B)(3)</w:t>
      </w:r>
    </w:p>
    <w:p w14:paraId="1BC7D294" w14:textId="2F20BC53" w:rsidR="00FD5B18" w:rsidRDefault="007C60D9" w:rsidP="00C10511">
      <w:r>
        <w:tab/>
        <w:t xml:space="preserve">Count three of NDC-1 charged Lucero with </w:t>
      </w:r>
      <w:r w:rsidR="009D0331">
        <w:t xml:space="preserve">failing to </w:t>
      </w:r>
      <w:r w:rsidR="002C0E6C">
        <w:t xml:space="preserve">provide the Amirs with an accounting </w:t>
      </w:r>
      <w:r w:rsidR="00DF443F">
        <w:t xml:space="preserve">for </w:t>
      </w:r>
      <w:r w:rsidR="00A11E31">
        <w:t>t</w:t>
      </w:r>
      <w:r w:rsidR="00803E0C">
        <w:t>he $3</w:t>
      </w:r>
      <w:r w:rsidR="000D7F34">
        <w:t>,</w:t>
      </w:r>
      <w:r w:rsidR="00803E0C">
        <w:t xml:space="preserve">000 </w:t>
      </w:r>
      <w:r w:rsidR="00A11E31">
        <w:t>paid as advanced fees</w:t>
      </w:r>
      <w:r w:rsidR="002B3036">
        <w:t xml:space="preserve">, in violation of former rule 4-100(B)(3). </w:t>
      </w:r>
      <w:r w:rsidR="00591B8A">
        <w:t xml:space="preserve"> That provision required Lucero to</w:t>
      </w:r>
      <w:r w:rsidR="00FD5B18">
        <w:t>:</w:t>
      </w:r>
    </w:p>
    <w:p w14:paraId="31D990DB" w14:textId="4C9E055A" w:rsidR="00372B15" w:rsidRDefault="00CF6A90" w:rsidP="00FD5B18">
      <w:pPr>
        <w:pStyle w:val="Quote"/>
      </w:pPr>
      <w:r>
        <w:t>M</w:t>
      </w:r>
      <w:r w:rsidR="00FD5B18">
        <w:t>aintain complete records of all funds, securities, and other properties of a client coming into the possession of the member or law firm and render appropriate accounts to the client regarding them; preserve such records for a period of no less than five years after final appropriate distribution of such funds or properties; and comply with any order for an audit of such records issued pursuant to the Rules of Procedure of the State Bar.</w:t>
      </w:r>
      <w:r w:rsidR="002B3036">
        <w:t xml:space="preserve"> </w:t>
      </w:r>
      <w:r w:rsidR="000A4F61">
        <w:t xml:space="preserve"> </w:t>
      </w:r>
    </w:p>
    <w:p w14:paraId="34B184B1" w14:textId="76D853E0" w:rsidR="00C10511" w:rsidRDefault="00372B15" w:rsidP="00C10511">
      <w:r>
        <w:t>(</w:t>
      </w:r>
      <w:r w:rsidR="00E96337" w:rsidRPr="00E96337">
        <w:t xml:space="preserve">See </w:t>
      </w:r>
      <w:r w:rsidR="00E96337">
        <w:rPr>
          <w:i/>
        </w:rPr>
        <w:t xml:space="preserve">In the Matter </w:t>
      </w:r>
      <w:r w:rsidR="00E96337" w:rsidRPr="007C60D9">
        <w:rPr>
          <w:i/>
        </w:rPr>
        <w:t>of Kroff</w:t>
      </w:r>
      <w:r w:rsidR="00E96337">
        <w:t xml:space="preserve"> (Review Dept. 1998) 3 Cal. State Bar Ct. Rptr. 838, 850 </w:t>
      </w:r>
      <w:r w:rsidR="00E96337" w:rsidRPr="00E96337">
        <w:t>[</w:t>
      </w:r>
      <w:r>
        <w:t xml:space="preserve">respondent </w:t>
      </w:r>
      <w:r w:rsidR="00E96337" w:rsidRPr="00E96337">
        <w:t>culpable of former rule 4-100(B)(3) violation for failure to provide accounting within reasonable time after request].)</w:t>
      </w:r>
    </w:p>
    <w:p w14:paraId="3FC9A2DD" w14:textId="55A6ADFB" w:rsidR="009A4EB2" w:rsidRDefault="00FD5B18" w:rsidP="00C10511">
      <w:r>
        <w:lastRenderedPageBreak/>
        <w:tab/>
      </w:r>
      <w:r w:rsidR="00F50159">
        <w:t>C. Amir demanded an accounting on more than one occasion.</w:t>
      </w:r>
      <w:r w:rsidR="00D73BA4">
        <w:t xml:space="preserve"> </w:t>
      </w:r>
      <w:r w:rsidR="00F50159">
        <w:t xml:space="preserve"> </w:t>
      </w:r>
      <w:r w:rsidR="00823266">
        <w:t xml:space="preserve">On review, </w:t>
      </w:r>
      <w:r w:rsidR="00F50159">
        <w:t>Lucero</w:t>
      </w:r>
      <w:r w:rsidR="009B7D5F">
        <w:t xml:space="preserve"> argues </w:t>
      </w:r>
      <w:r w:rsidR="001A6728">
        <w:t>she provide</w:t>
      </w:r>
      <w:r w:rsidR="00CF6A90">
        <w:t>d</w:t>
      </w:r>
      <w:r w:rsidR="001A6728">
        <w:t xml:space="preserve"> C. Amir an </w:t>
      </w:r>
      <w:r w:rsidR="00EA432C">
        <w:t>accounting that showed the $425 balance</w:t>
      </w:r>
      <w:r w:rsidR="003C15CF">
        <w:t xml:space="preserve"> that remained from the</w:t>
      </w:r>
      <w:r w:rsidR="00996576">
        <w:t xml:space="preserve"> </w:t>
      </w:r>
      <w:r w:rsidR="00BA39D6">
        <w:t>$3,000 pre-payment</w:t>
      </w:r>
      <w:r w:rsidR="00EA432C">
        <w:t xml:space="preserve">.  </w:t>
      </w:r>
      <w:r w:rsidR="00206B56">
        <w:t>Lucero</w:t>
      </w:r>
      <w:r w:rsidR="009D5995">
        <w:t>,</w:t>
      </w:r>
      <w:r w:rsidR="00206B56">
        <w:t xml:space="preserve"> </w:t>
      </w:r>
      <w:r w:rsidR="009D5995">
        <w:t>contrary to C. Amir’s testimony,</w:t>
      </w:r>
      <w:r w:rsidR="00DB7E94">
        <w:t xml:space="preserve"> </w:t>
      </w:r>
      <w:r w:rsidR="003051FE">
        <w:t>testified</w:t>
      </w:r>
      <w:r w:rsidR="00B37655">
        <w:t xml:space="preserve"> </w:t>
      </w:r>
      <w:r w:rsidR="00F50159">
        <w:t xml:space="preserve">that </w:t>
      </w:r>
      <w:r w:rsidR="006C5D25">
        <w:t xml:space="preserve">when C. Amir was in her office, </w:t>
      </w:r>
      <w:r w:rsidR="00206B56">
        <w:t>she was</w:t>
      </w:r>
      <w:r w:rsidR="006C5D25">
        <w:t xml:space="preserve"> in </w:t>
      </w:r>
      <w:r w:rsidR="00297BEF">
        <w:t xml:space="preserve">the </w:t>
      </w:r>
      <w:r w:rsidR="006C5D25">
        <w:t>midst of</w:t>
      </w:r>
      <w:r w:rsidR="00206B56">
        <w:t xml:space="preserve"> preparing </w:t>
      </w:r>
      <w:r w:rsidR="00B62B94">
        <w:t>a</w:t>
      </w:r>
      <w:r w:rsidR="00206B56">
        <w:t xml:space="preserve"> hand</w:t>
      </w:r>
      <w:r w:rsidR="006C5D25">
        <w:t>written accounting</w:t>
      </w:r>
      <w:r w:rsidR="007A3146">
        <w:t xml:space="preserve">.  </w:t>
      </w:r>
      <w:r w:rsidR="00C63637">
        <w:t>C.</w:t>
      </w:r>
      <w:r w:rsidR="00F50159">
        <w:t xml:space="preserve"> Amir took</w:t>
      </w:r>
      <w:r w:rsidR="007A3146">
        <w:t xml:space="preserve"> the </w:t>
      </w:r>
      <w:r w:rsidR="00AF44CA">
        <w:t>document,</w:t>
      </w:r>
      <w:r w:rsidR="007A3146">
        <w:t xml:space="preserve"> </w:t>
      </w:r>
      <w:r w:rsidR="009C27EB">
        <w:t>and she has no record of what was on the handwritten accounting</w:t>
      </w:r>
      <w:r w:rsidR="00F50159">
        <w:t>.</w:t>
      </w:r>
      <w:r w:rsidR="00B5177E">
        <w:t xml:space="preserve"> </w:t>
      </w:r>
      <w:r w:rsidR="009C27EB">
        <w:t xml:space="preserve"> </w:t>
      </w:r>
      <w:r w:rsidR="009A4EB2">
        <w:t xml:space="preserve">Lucero’s argument is not supported by any additional evidence.  </w:t>
      </w:r>
    </w:p>
    <w:p w14:paraId="6416AD30" w14:textId="56801178" w:rsidR="00FD5B18" w:rsidRPr="00C10511" w:rsidRDefault="009A4EB2" w:rsidP="00C10511">
      <w:r>
        <w:tab/>
      </w:r>
      <w:r w:rsidR="009D5995">
        <w:t xml:space="preserve"> </w:t>
      </w:r>
      <w:r w:rsidR="004D7317">
        <w:t>On review, Lucero concedes she made an “inadvertent accounting mistake in failing to account for the $950 AMFS refund</w:t>
      </w:r>
      <w:r w:rsidR="009549F5">
        <w:t xml:space="preserve"> as s</w:t>
      </w:r>
      <w:r w:rsidR="004D7317">
        <w:t>he did not know that refund belonged to the Amir</w:t>
      </w:r>
      <w:r w:rsidR="00A779DC">
        <w:t>s</w:t>
      </w:r>
      <w:r w:rsidR="004D7317">
        <w:t xml:space="preserve">’ case.  Even assuming Lucero was confused as to which client the $950 AMFS refund check belonged, that does not excuse </w:t>
      </w:r>
      <w:r w:rsidR="00307637">
        <w:t xml:space="preserve">her </w:t>
      </w:r>
      <w:r w:rsidR="004D7317">
        <w:t>failure to provide any accounting to C. Amir as required by rule</w:t>
      </w:r>
      <w:r w:rsidR="005002F1">
        <w:t> </w:t>
      </w:r>
      <w:r w:rsidR="004D7317">
        <w:t>4</w:t>
      </w:r>
      <w:r w:rsidR="005002F1">
        <w:noBreakHyphen/>
      </w:r>
      <w:r w:rsidR="004D7317">
        <w:t>100(b)(3).</w:t>
      </w:r>
      <w:r w:rsidR="009549F5">
        <w:t xml:space="preserve"> </w:t>
      </w:r>
      <w:r w:rsidR="001D2CC9">
        <w:t xml:space="preserve"> </w:t>
      </w:r>
      <w:r w:rsidR="00B4090C">
        <w:t>T</w:t>
      </w:r>
      <w:r w:rsidR="00821367">
        <w:t xml:space="preserve">he hearing judge’s determination that Lucero did not </w:t>
      </w:r>
      <w:r w:rsidR="00840B45">
        <w:t>provide an accounting upon request</w:t>
      </w:r>
      <w:r w:rsidR="00B4090C">
        <w:t xml:space="preserve"> is</w:t>
      </w:r>
      <w:r w:rsidR="001E2D53">
        <w:t xml:space="preserve"> supported by clear and convincing evidence</w:t>
      </w:r>
      <w:r w:rsidR="00CF6A90">
        <w:t>, and we affirm culpability</w:t>
      </w:r>
      <w:r w:rsidR="00840B45">
        <w:t xml:space="preserve">. </w:t>
      </w:r>
      <w:r w:rsidR="00162AD1">
        <w:t xml:space="preserve"> </w:t>
      </w:r>
      <w:r w:rsidR="00A35201">
        <w:t xml:space="preserve"> </w:t>
      </w:r>
    </w:p>
    <w:p w14:paraId="754D1BF3" w14:textId="3AEB13E8" w:rsidR="00CF255B" w:rsidRDefault="00A112D7" w:rsidP="00184886">
      <w:pPr>
        <w:pStyle w:val="Heading3"/>
      </w:pPr>
      <w:r>
        <w:t xml:space="preserve">Counts Four and Seven: </w:t>
      </w:r>
      <w:r w:rsidR="00184886">
        <w:t>Misappropriation of</w:t>
      </w:r>
      <w:r w:rsidR="00EE54D1">
        <w:t xml:space="preserve"> </w:t>
      </w:r>
      <w:r w:rsidR="00507156">
        <w:t>$1</w:t>
      </w:r>
      <w:r w:rsidR="00C13D83">
        <w:t>,</w:t>
      </w:r>
      <w:r w:rsidR="00507156">
        <w:t>375</w:t>
      </w:r>
      <w:r w:rsidR="00A42BF3">
        <w:t xml:space="preserve"> </w:t>
      </w:r>
      <w:r w:rsidR="000F28B0">
        <w:t>in</w:t>
      </w:r>
      <w:r w:rsidR="00A42BF3">
        <w:t xml:space="preserve"> </w:t>
      </w:r>
      <w:r w:rsidR="00184886">
        <w:t>Client Funds</w:t>
      </w:r>
      <w:r w:rsidR="005C155C">
        <w:t xml:space="preserve"> </w:t>
      </w:r>
      <w:r w:rsidR="00A62F3B">
        <w:t>in Violation of Section 6106</w:t>
      </w:r>
    </w:p>
    <w:p w14:paraId="7CF26706" w14:textId="56BD63C0" w:rsidR="007272A5" w:rsidRDefault="00D21840" w:rsidP="00D21840">
      <w:pPr>
        <w:rPr>
          <w:szCs w:val="24"/>
        </w:rPr>
      </w:pPr>
      <w:r>
        <w:rPr>
          <w:szCs w:val="24"/>
        </w:rPr>
        <w:tab/>
      </w:r>
      <w:r w:rsidR="0091438F">
        <w:rPr>
          <w:szCs w:val="24"/>
        </w:rPr>
        <w:t>C</w:t>
      </w:r>
      <w:r w:rsidR="00997853">
        <w:rPr>
          <w:szCs w:val="24"/>
        </w:rPr>
        <w:t xml:space="preserve">ounts </w:t>
      </w:r>
      <w:r w:rsidR="00997853" w:rsidRPr="00587947">
        <w:rPr>
          <w:szCs w:val="24"/>
        </w:rPr>
        <w:t>f</w:t>
      </w:r>
      <w:r w:rsidR="002A03BF" w:rsidRPr="00587947">
        <w:rPr>
          <w:szCs w:val="24"/>
        </w:rPr>
        <w:t>our</w:t>
      </w:r>
      <w:r w:rsidR="00997853">
        <w:rPr>
          <w:szCs w:val="24"/>
        </w:rPr>
        <w:t xml:space="preserve"> and s</w:t>
      </w:r>
      <w:r w:rsidR="00997853" w:rsidRPr="00587947">
        <w:rPr>
          <w:szCs w:val="24"/>
        </w:rPr>
        <w:t>even</w:t>
      </w:r>
      <w:r w:rsidR="0091438F">
        <w:rPr>
          <w:szCs w:val="24"/>
        </w:rPr>
        <w:t xml:space="preserve"> of NDC-1</w:t>
      </w:r>
      <w:r w:rsidR="00997853">
        <w:rPr>
          <w:szCs w:val="24"/>
        </w:rPr>
        <w:t xml:space="preserve"> allege misappropriation</w:t>
      </w:r>
      <w:r w:rsidR="00DA1052">
        <w:rPr>
          <w:szCs w:val="24"/>
        </w:rPr>
        <w:t xml:space="preserve">, in violation of </w:t>
      </w:r>
      <w:r w:rsidR="00F36E98">
        <w:rPr>
          <w:szCs w:val="24"/>
        </w:rPr>
        <w:t>section</w:t>
      </w:r>
      <w:r w:rsidR="00DA1052">
        <w:rPr>
          <w:szCs w:val="24"/>
        </w:rPr>
        <w:t> 6106,</w:t>
      </w:r>
      <w:r w:rsidR="00997853">
        <w:rPr>
          <w:szCs w:val="24"/>
        </w:rPr>
        <w:t xml:space="preserve"> of</w:t>
      </w:r>
      <w:r w:rsidR="00A8621A">
        <w:rPr>
          <w:szCs w:val="24"/>
        </w:rPr>
        <w:t xml:space="preserve"> the</w:t>
      </w:r>
      <w:r w:rsidR="00C13D83">
        <w:rPr>
          <w:szCs w:val="24"/>
        </w:rPr>
        <w:t xml:space="preserve"> unused</w:t>
      </w:r>
      <w:r w:rsidR="0068178F">
        <w:rPr>
          <w:szCs w:val="24"/>
        </w:rPr>
        <w:t xml:space="preserve"> portion of </w:t>
      </w:r>
      <w:r w:rsidR="00997853">
        <w:rPr>
          <w:szCs w:val="24"/>
        </w:rPr>
        <w:t>the Amir</w:t>
      </w:r>
      <w:r w:rsidR="00927A44">
        <w:rPr>
          <w:szCs w:val="24"/>
        </w:rPr>
        <w:t>s</w:t>
      </w:r>
      <w:r w:rsidR="00997853">
        <w:rPr>
          <w:szCs w:val="24"/>
        </w:rPr>
        <w:t xml:space="preserve">’ </w:t>
      </w:r>
      <w:r w:rsidR="0068178F">
        <w:rPr>
          <w:szCs w:val="24"/>
        </w:rPr>
        <w:t>$3,000</w:t>
      </w:r>
      <w:r w:rsidR="00A8621A">
        <w:rPr>
          <w:szCs w:val="24"/>
        </w:rPr>
        <w:t xml:space="preserve"> advance payment for costs</w:t>
      </w:r>
      <w:r w:rsidR="0068178F">
        <w:rPr>
          <w:szCs w:val="24"/>
        </w:rPr>
        <w:t xml:space="preserve">.  </w:t>
      </w:r>
      <w:r w:rsidR="000900FE">
        <w:rPr>
          <w:szCs w:val="24"/>
        </w:rPr>
        <w:t>The hearing judge’s culpabil</w:t>
      </w:r>
      <w:r w:rsidR="003319FE">
        <w:rPr>
          <w:szCs w:val="24"/>
        </w:rPr>
        <w:t>ity finding</w:t>
      </w:r>
      <w:r w:rsidR="00B244E6">
        <w:rPr>
          <w:szCs w:val="24"/>
        </w:rPr>
        <w:t>s</w:t>
      </w:r>
      <w:r w:rsidR="00A8621A">
        <w:rPr>
          <w:szCs w:val="24"/>
        </w:rPr>
        <w:t>,</w:t>
      </w:r>
      <w:r w:rsidR="003319FE">
        <w:rPr>
          <w:szCs w:val="24"/>
        </w:rPr>
        <w:t xml:space="preserve"> that Lucero intentionally misappropriate</w:t>
      </w:r>
      <w:r w:rsidR="006053F6">
        <w:rPr>
          <w:szCs w:val="24"/>
        </w:rPr>
        <w:t>d the</w:t>
      </w:r>
      <w:r w:rsidR="003319FE">
        <w:rPr>
          <w:szCs w:val="24"/>
        </w:rPr>
        <w:t xml:space="preserve"> $425 </w:t>
      </w:r>
      <w:r w:rsidR="004A52DE">
        <w:rPr>
          <w:szCs w:val="24"/>
        </w:rPr>
        <w:t xml:space="preserve">funds </w:t>
      </w:r>
      <w:r w:rsidR="00BF7C0D">
        <w:rPr>
          <w:szCs w:val="24"/>
        </w:rPr>
        <w:t>remaining after</w:t>
      </w:r>
      <w:r w:rsidR="004A52DE">
        <w:rPr>
          <w:szCs w:val="24"/>
        </w:rPr>
        <w:t xml:space="preserve"> payment to </w:t>
      </w:r>
      <w:r w:rsidR="006053F6">
        <w:rPr>
          <w:szCs w:val="24"/>
        </w:rPr>
        <w:t>AMFS in July 2017 (</w:t>
      </w:r>
      <w:r w:rsidR="006053F6" w:rsidRPr="00587947">
        <w:rPr>
          <w:szCs w:val="24"/>
        </w:rPr>
        <w:t>count f</w:t>
      </w:r>
      <w:r w:rsidR="00451FD0">
        <w:rPr>
          <w:szCs w:val="24"/>
        </w:rPr>
        <w:t>our</w:t>
      </w:r>
      <w:r w:rsidR="006053F6">
        <w:rPr>
          <w:szCs w:val="24"/>
        </w:rPr>
        <w:t xml:space="preserve">) and the </w:t>
      </w:r>
      <w:r w:rsidR="008F510F">
        <w:rPr>
          <w:szCs w:val="24"/>
        </w:rPr>
        <w:t xml:space="preserve">August </w:t>
      </w:r>
      <w:r w:rsidR="006053F6">
        <w:rPr>
          <w:szCs w:val="24"/>
        </w:rPr>
        <w:t xml:space="preserve">2018 AMFS $950 refund </w:t>
      </w:r>
      <w:r w:rsidR="00451FD0">
        <w:rPr>
          <w:szCs w:val="24"/>
        </w:rPr>
        <w:t>(count seven)</w:t>
      </w:r>
      <w:r w:rsidR="00A8621A">
        <w:rPr>
          <w:szCs w:val="24"/>
        </w:rPr>
        <w:t xml:space="preserve">, </w:t>
      </w:r>
      <w:r w:rsidR="00451FD0">
        <w:rPr>
          <w:szCs w:val="24"/>
        </w:rPr>
        <w:t>a</w:t>
      </w:r>
      <w:r w:rsidR="00B244E6">
        <w:rPr>
          <w:szCs w:val="24"/>
        </w:rPr>
        <w:t xml:space="preserve">re </w:t>
      </w:r>
      <w:r w:rsidR="006053F6">
        <w:rPr>
          <w:szCs w:val="24"/>
        </w:rPr>
        <w:t xml:space="preserve">supported </w:t>
      </w:r>
      <w:r w:rsidR="00DD468C">
        <w:rPr>
          <w:szCs w:val="24"/>
        </w:rPr>
        <w:t xml:space="preserve">by </w:t>
      </w:r>
      <w:r w:rsidR="00A8621A">
        <w:rPr>
          <w:szCs w:val="24"/>
        </w:rPr>
        <w:t>the evidence</w:t>
      </w:r>
      <w:r w:rsidR="008F510F">
        <w:rPr>
          <w:szCs w:val="24"/>
        </w:rPr>
        <w:t>.</w:t>
      </w:r>
      <w:r w:rsidR="00997853">
        <w:rPr>
          <w:szCs w:val="24"/>
        </w:rPr>
        <w:t xml:space="preserve"> </w:t>
      </w:r>
      <w:r w:rsidR="0017541F">
        <w:rPr>
          <w:szCs w:val="24"/>
        </w:rPr>
        <w:t xml:space="preserve"> </w:t>
      </w:r>
    </w:p>
    <w:p w14:paraId="2EDE94E2" w14:textId="36DEC730" w:rsidR="00C52D9F" w:rsidRDefault="007272A5" w:rsidP="00D21840">
      <w:pPr>
        <w:rPr>
          <w:szCs w:val="24"/>
        </w:rPr>
      </w:pPr>
      <w:r>
        <w:rPr>
          <w:szCs w:val="24"/>
        </w:rPr>
        <w:tab/>
      </w:r>
      <w:r w:rsidR="00D21840" w:rsidRPr="008E103F">
        <w:rPr>
          <w:szCs w:val="24"/>
        </w:rPr>
        <w:t xml:space="preserve">Willful misappropriation of a client’s funds involves moral turpitude and violates </w:t>
      </w:r>
      <w:r w:rsidR="00C1190F">
        <w:rPr>
          <w:szCs w:val="24"/>
        </w:rPr>
        <w:t>section</w:t>
      </w:r>
      <w:r w:rsidR="00AA1BBE">
        <w:rPr>
          <w:szCs w:val="24"/>
        </w:rPr>
        <w:t> </w:t>
      </w:r>
      <w:r w:rsidR="00D21840" w:rsidRPr="008E103F">
        <w:rPr>
          <w:szCs w:val="24"/>
        </w:rPr>
        <w:t>6106.</w:t>
      </w:r>
      <w:bookmarkStart w:id="8" w:name="_Hlk112836956"/>
      <w:r w:rsidR="00A2381D">
        <w:rPr>
          <w:rStyle w:val="FootnoteReference"/>
          <w:szCs w:val="24"/>
        </w:rPr>
        <w:footnoteReference w:id="15"/>
      </w:r>
      <w:r w:rsidR="00D21840" w:rsidRPr="008E103F">
        <w:rPr>
          <w:szCs w:val="24"/>
        </w:rPr>
        <w:t xml:space="preserve">  (</w:t>
      </w:r>
      <w:r w:rsidR="00360B02">
        <w:rPr>
          <w:i/>
          <w:szCs w:val="24"/>
        </w:rPr>
        <w:t xml:space="preserve">In the Matter </w:t>
      </w:r>
      <w:r w:rsidR="00360B02" w:rsidRPr="005054C1">
        <w:rPr>
          <w:i/>
          <w:szCs w:val="24"/>
        </w:rPr>
        <w:t>of Song</w:t>
      </w:r>
      <w:r w:rsidR="00360B02">
        <w:rPr>
          <w:szCs w:val="24"/>
        </w:rPr>
        <w:t xml:space="preserve"> (Review Dept. 2013) 5</w:t>
      </w:r>
      <w:r w:rsidR="005002F1">
        <w:rPr>
          <w:szCs w:val="24"/>
        </w:rPr>
        <w:t> </w:t>
      </w:r>
      <w:r w:rsidR="00360B02">
        <w:rPr>
          <w:szCs w:val="24"/>
        </w:rPr>
        <w:t>Cal. State Bar Ct. Rptr. 273, 278</w:t>
      </w:r>
      <w:r w:rsidR="00D21840" w:rsidRPr="008E103F">
        <w:rPr>
          <w:szCs w:val="24"/>
        </w:rPr>
        <w:t xml:space="preserve">.) </w:t>
      </w:r>
      <w:bookmarkEnd w:id="8"/>
      <w:r w:rsidR="00D21840" w:rsidRPr="008E103F">
        <w:rPr>
          <w:szCs w:val="24"/>
        </w:rPr>
        <w:t xml:space="preserve"> </w:t>
      </w:r>
      <w:r w:rsidR="005170C8">
        <w:rPr>
          <w:szCs w:val="24"/>
        </w:rPr>
        <w:lastRenderedPageBreak/>
        <w:t>“W</w:t>
      </w:r>
      <w:r w:rsidR="005170C8">
        <w:t xml:space="preserve">illful” </w:t>
      </w:r>
      <w:r w:rsidR="00E77D04">
        <w:t xml:space="preserve">in </w:t>
      </w:r>
      <w:r w:rsidR="00307637">
        <w:t xml:space="preserve">this </w:t>
      </w:r>
      <w:r w:rsidR="00E77D04">
        <w:t xml:space="preserve">attorney discipline context </w:t>
      </w:r>
      <w:r w:rsidR="005170C8">
        <w:t xml:space="preserve">is defined as </w:t>
      </w:r>
      <w:r w:rsidR="005170C8" w:rsidRPr="00647378">
        <w:t>purpose or willingness to commit an act or to make an omission.</w:t>
      </w:r>
      <w:r w:rsidR="005170C8">
        <w:t xml:space="preserve"> </w:t>
      </w:r>
      <w:r w:rsidR="005170C8" w:rsidRPr="00647378">
        <w:t xml:space="preserve"> (</w:t>
      </w:r>
      <w:r w:rsidR="005170C8" w:rsidRPr="00647378">
        <w:rPr>
          <w:i/>
          <w:iCs/>
        </w:rPr>
        <w:t xml:space="preserve">In the Matter of Taggart </w:t>
      </w:r>
      <w:r w:rsidR="005170C8" w:rsidRPr="00647378">
        <w:t>(Review Dept. 2001) 4</w:t>
      </w:r>
      <w:r w:rsidR="005002F1">
        <w:t> </w:t>
      </w:r>
      <w:r w:rsidR="005170C8" w:rsidRPr="00647378">
        <w:t>Cal. State Bar Ct. Rptr. 302, 309.</w:t>
      </w:r>
      <w:r w:rsidR="00E77D04">
        <w:t>)</w:t>
      </w:r>
      <w:r w:rsidR="00DC78DF">
        <w:t xml:space="preserve">  </w:t>
      </w:r>
      <w:r w:rsidR="00D21840">
        <w:rPr>
          <w:szCs w:val="24"/>
        </w:rPr>
        <w:t>Willful misappropriation can be either intentional or grossly negligen</w:t>
      </w:r>
      <w:r w:rsidR="000F317D">
        <w:rPr>
          <w:szCs w:val="24"/>
        </w:rPr>
        <w:t>t</w:t>
      </w:r>
      <w:r w:rsidR="003524DE">
        <w:rPr>
          <w:szCs w:val="24"/>
        </w:rPr>
        <w:t xml:space="preserve"> and</w:t>
      </w:r>
      <w:r w:rsidR="00015D90">
        <w:rPr>
          <w:szCs w:val="24"/>
        </w:rPr>
        <w:t xml:space="preserve"> </w:t>
      </w:r>
      <w:r w:rsidR="00B55505">
        <w:rPr>
          <w:szCs w:val="24"/>
        </w:rPr>
        <w:t>Lucero’s i</w:t>
      </w:r>
      <w:r w:rsidR="00D21840">
        <w:rPr>
          <w:szCs w:val="24"/>
        </w:rPr>
        <w:t>ntent can be established by direct or circumstantial evidence.  (</w:t>
      </w:r>
      <w:r w:rsidR="00D21840" w:rsidRPr="008E103F">
        <w:rPr>
          <w:i/>
          <w:iCs/>
          <w:szCs w:val="24"/>
        </w:rPr>
        <w:t>Zitny v. State Bar</w:t>
      </w:r>
      <w:r w:rsidR="00D21840" w:rsidRPr="008E103F">
        <w:rPr>
          <w:szCs w:val="24"/>
        </w:rPr>
        <w:t xml:space="preserve"> (1966) 64 Cal.2d 787, 792</w:t>
      </w:r>
      <w:r w:rsidR="00D21840">
        <w:rPr>
          <w:szCs w:val="24"/>
        </w:rPr>
        <w:t xml:space="preserve">.)  </w:t>
      </w:r>
      <w:r w:rsidR="00D21840" w:rsidRPr="008E103F">
        <w:rPr>
          <w:szCs w:val="24"/>
        </w:rPr>
        <w:t xml:space="preserve">An attorney’s dishonesty about mishandling entrusted funds or attempts to conceal their misconduct is evidence of intentional misappropriation.  </w:t>
      </w:r>
      <w:r w:rsidR="00B244E6">
        <w:rPr>
          <w:szCs w:val="24"/>
        </w:rPr>
        <w:t>(</w:t>
      </w:r>
      <w:r w:rsidR="00D21840" w:rsidRPr="008E103F">
        <w:rPr>
          <w:i/>
          <w:iCs/>
          <w:szCs w:val="24"/>
        </w:rPr>
        <w:t>In the Matter of Davis</w:t>
      </w:r>
      <w:r w:rsidR="00D21840" w:rsidRPr="008E103F">
        <w:rPr>
          <w:szCs w:val="24"/>
        </w:rPr>
        <w:t xml:space="preserve"> (Review Dept. 2003) 4 Cal. State Bar Ct. Rptr. 576, 58</w:t>
      </w:r>
      <w:r w:rsidR="00D21840">
        <w:rPr>
          <w:szCs w:val="24"/>
        </w:rPr>
        <w:t>8-589</w:t>
      </w:r>
      <w:r w:rsidR="00D21840" w:rsidRPr="008E103F">
        <w:rPr>
          <w:szCs w:val="24"/>
        </w:rPr>
        <w:t xml:space="preserve"> [</w:t>
      </w:r>
      <w:r w:rsidR="00D21840">
        <w:rPr>
          <w:szCs w:val="24"/>
        </w:rPr>
        <w:t xml:space="preserve">numerous acts of deceit </w:t>
      </w:r>
      <w:r w:rsidR="00054CE8">
        <w:rPr>
          <w:szCs w:val="24"/>
        </w:rPr>
        <w:t xml:space="preserve">are </w:t>
      </w:r>
      <w:r w:rsidR="00D21840">
        <w:rPr>
          <w:szCs w:val="24"/>
        </w:rPr>
        <w:t>evidence of intentional misappropriation</w:t>
      </w:r>
      <w:r w:rsidR="00C057D3">
        <w:rPr>
          <w:szCs w:val="24"/>
        </w:rPr>
        <w:t>; c</w:t>
      </w:r>
      <w:r w:rsidR="00D21840" w:rsidRPr="008E103F">
        <w:rPr>
          <w:szCs w:val="24"/>
        </w:rPr>
        <w:t xml:space="preserve">oncealment of relevant </w:t>
      </w:r>
      <w:r w:rsidR="003137EF">
        <w:rPr>
          <w:szCs w:val="24"/>
        </w:rPr>
        <w:t xml:space="preserve">facts </w:t>
      </w:r>
      <w:r w:rsidR="00054CE8">
        <w:rPr>
          <w:szCs w:val="24"/>
        </w:rPr>
        <w:t xml:space="preserve">is </w:t>
      </w:r>
      <w:r w:rsidR="00D21840" w:rsidRPr="008E103F">
        <w:rPr>
          <w:szCs w:val="24"/>
        </w:rPr>
        <w:t>persuasive evidence of lack of honest belief and supports moral turpitude finding]</w:t>
      </w:r>
      <w:r w:rsidR="00645FC7">
        <w:rPr>
          <w:szCs w:val="24"/>
        </w:rPr>
        <w:t>.</w:t>
      </w:r>
      <w:r w:rsidR="00B244E6">
        <w:rPr>
          <w:szCs w:val="24"/>
        </w:rPr>
        <w:t>)</w:t>
      </w:r>
      <w:r w:rsidR="00D21840">
        <w:rPr>
          <w:szCs w:val="24"/>
        </w:rPr>
        <w:t xml:space="preserve">  </w:t>
      </w:r>
      <w:r w:rsidR="00B139F4" w:rsidRPr="008E103F">
        <w:rPr>
          <w:szCs w:val="24"/>
        </w:rPr>
        <w:t xml:space="preserve">An honest, although mistaken or unreasonable belief, can be a defense to </w:t>
      </w:r>
      <w:r w:rsidR="00C52D9F">
        <w:rPr>
          <w:szCs w:val="24"/>
        </w:rPr>
        <w:t xml:space="preserve">both </w:t>
      </w:r>
      <w:r w:rsidR="00B139F4" w:rsidRPr="008E103F">
        <w:rPr>
          <w:szCs w:val="24"/>
        </w:rPr>
        <w:t xml:space="preserve">intentional </w:t>
      </w:r>
      <w:r w:rsidR="00BF7C0D" w:rsidRPr="008E103F">
        <w:rPr>
          <w:szCs w:val="24"/>
        </w:rPr>
        <w:t>and</w:t>
      </w:r>
      <w:r w:rsidR="00B139F4" w:rsidRPr="008E103F">
        <w:rPr>
          <w:szCs w:val="24"/>
        </w:rPr>
        <w:t xml:space="preserve"> grossly negligent misappropriation</w:t>
      </w:r>
      <w:r w:rsidR="00B139F4">
        <w:rPr>
          <w:szCs w:val="24"/>
        </w:rPr>
        <w:t>.  (</w:t>
      </w:r>
      <w:r w:rsidR="00B139F4" w:rsidRPr="008E103F">
        <w:rPr>
          <w:i/>
          <w:iCs/>
          <w:szCs w:val="24"/>
        </w:rPr>
        <w:t>In the Matter of Klein</w:t>
      </w:r>
      <w:r w:rsidR="00B139F4" w:rsidRPr="008E103F">
        <w:rPr>
          <w:szCs w:val="24"/>
        </w:rPr>
        <w:t xml:space="preserve"> (Review Dept. 1994) 3</w:t>
      </w:r>
      <w:r w:rsidR="005002F1">
        <w:rPr>
          <w:szCs w:val="24"/>
        </w:rPr>
        <w:t> </w:t>
      </w:r>
      <w:r w:rsidR="00B139F4" w:rsidRPr="008E103F">
        <w:rPr>
          <w:szCs w:val="24"/>
        </w:rPr>
        <w:t>Cal. State Bar Ct. Rptr. 1, 9-11</w:t>
      </w:r>
      <w:r w:rsidR="00A8621A">
        <w:rPr>
          <w:szCs w:val="24"/>
        </w:rPr>
        <w:t xml:space="preserve"> </w:t>
      </w:r>
      <w:r w:rsidR="00B139F4" w:rsidRPr="008E103F">
        <w:rPr>
          <w:szCs w:val="24"/>
        </w:rPr>
        <w:t>[no moral turpitude found where attorney honestly believed in justifiability of actions].</w:t>
      </w:r>
      <w:r w:rsidR="00F01AE9">
        <w:rPr>
          <w:szCs w:val="24"/>
        </w:rPr>
        <w:t>)</w:t>
      </w:r>
      <w:r w:rsidR="00B139F4">
        <w:rPr>
          <w:szCs w:val="24"/>
        </w:rPr>
        <w:t xml:space="preserve">  </w:t>
      </w:r>
    </w:p>
    <w:p w14:paraId="2CB20732" w14:textId="5AE17C10" w:rsidR="00D21840" w:rsidRPr="008E103F" w:rsidRDefault="00C52D9F" w:rsidP="00D21840">
      <w:pPr>
        <w:rPr>
          <w:szCs w:val="24"/>
        </w:rPr>
      </w:pPr>
      <w:r>
        <w:rPr>
          <w:szCs w:val="24"/>
        </w:rPr>
        <w:tab/>
      </w:r>
      <w:r w:rsidR="00F10149">
        <w:rPr>
          <w:szCs w:val="24"/>
        </w:rPr>
        <w:t xml:space="preserve">Lucero makes no argument </w:t>
      </w:r>
      <w:r w:rsidR="006853C2">
        <w:rPr>
          <w:szCs w:val="24"/>
        </w:rPr>
        <w:t xml:space="preserve">on review </w:t>
      </w:r>
      <w:r w:rsidR="00613B06">
        <w:rPr>
          <w:szCs w:val="24"/>
        </w:rPr>
        <w:t xml:space="preserve">about </w:t>
      </w:r>
      <w:r w:rsidR="00E70C31">
        <w:rPr>
          <w:szCs w:val="24"/>
        </w:rPr>
        <w:t xml:space="preserve">her failure </w:t>
      </w:r>
      <w:r w:rsidR="00061A77">
        <w:rPr>
          <w:szCs w:val="24"/>
        </w:rPr>
        <w:t xml:space="preserve">to remit </w:t>
      </w:r>
      <w:r w:rsidR="00613B06">
        <w:rPr>
          <w:szCs w:val="24"/>
        </w:rPr>
        <w:t xml:space="preserve">the $950 </w:t>
      </w:r>
      <w:r w:rsidR="00061A77">
        <w:rPr>
          <w:szCs w:val="24"/>
        </w:rPr>
        <w:t>AMFS refund to the Amirs as it relates to count seven</w:t>
      </w:r>
      <w:r w:rsidR="00604345">
        <w:rPr>
          <w:szCs w:val="24"/>
        </w:rPr>
        <w:t>.</w:t>
      </w:r>
      <w:r w:rsidR="008F510F">
        <w:rPr>
          <w:szCs w:val="24"/>
        </w:rPr>
        <w:t xml:space="preserve"> </w:t>
      </w:r>
      <w:r w:rsidR="006537FA">
        <w:rPr>
          <w:szCs w:val="24"/>
        </w:rPr>
        <w:t xml:space="preserve"> </w:t>
      </w:r>
      <w:r w:rsidR="008F510F">
        <w:rPr>
          <w:szCs w:val="24"/>
        </w:rPr>
        <w:t>T</w:t>
      </w:r>
      <w:r w:rsidR="006537FA">
        <w:rPr>
          <w:szCs w:val="24"/>
        </w:rPr>
        <w:t>o</w:t>
      </w:r>
      <w:r w:rsidR="008F510F">
        <w:rPr>
          <w:szCs w:val="24"/>
        </w:rPr>
        <w:t xml:space="preserve"> the extent </w:t>
      </w:r>
      <w:r w:rsidR="006537FA">
        <w:rPr>
          <w:szCs w:val="24"/>
        </w:rPr>
        <w:t xml:space="preserve">she </w:t>
      </w:r>
      <w:r w:rsidR="008D7F9F">
        <w:rPr>
          <w:szCs w:val="24"/>
        </w:rPr>
        <w:t xml:space="preserve">has the same rationale as argued in defense of count </w:t>
      </w:r>
      <w:r w:rsidR="00B244E6">
        <w:rPr>
          <w:szCs w:val="24"/>
        </w:rPr>
        <w:t>six</w:t>
      </w:r>
      <w:r w:rsidR="00465170">
        <w:rPr>
          <w:szCs w:val="24"/>
        </w:rPr>
        <w:t xml:space="preserve">, </w:t>
      </w:r>
      <w:r w:rsidR="00465170">
        <w:rPr>
          <w:i/>
          <w:iCs/>
          <w:szCs w:val="24"/>
        </w:rPr>
        <w:t>p</w:t>
      </w:r>
      <w:r w:rsidR="005A5180">
        <w:rPr>
          <w:i/>
          <w:iCs/>
          <w:szCs w:val="24"/>
        </w:rPr>
        <w:t>ost</w:t>
      </w:r>
      <w:r w:rsidR="005A5180">
        <w:rPr>
          <w:szCs w:val="24"/>
        </w:rPr>
        <w:t xml:space="preserve">, the argument is not persuasive. </w:t>
      </w:r>
      <w:r w:rsidR="00604345">
        <w:rPr>
          <w:szCs w:val="24"/>
        </w:rPr>
        <w:t xml:space="preserve"> As to the $425 owed </w:t>
      </w:r>
      <w:r w:rsidR="003B0E8A">
        <w:rPr>
          <w:szCs w:val="24"/>
        </w:rPr>
        <w:t xml:space="preserve">as overpayment </w:t>
      </w:r>
      <w:r w:rsidR="00B04ABF">
        <w:rPr>
          <w:szCs w:val="24"/>
        </w:rPr>
        <w:t xml:space="preserve">for the July 2017 AMFS deposit, </w:t>
      </w:r>
      <w:r w:rsidR="0004434F">
        <w:rPr>
          <w:szCs w:val="24"/>
        </w:rPr>
        <w:t xml:space="preserve">Lucero’s argument </w:t>
      </w:r>
      <w:r w:rsidR="00B2799D">
        <w:rPr>
          <w:szCs w:val="24"/>
        </w:rPr>
        <w:t xml:space="preserve">that </w:t>
      </w:r>
      <w:r w:rsidR="0004434F">
        <w:rPr>
          <w:szCs w:val="24"/>
        </w:rPr>
        <w:t xml:space="preserve">she used those funds to </w:t>
      </w:r>
      <w:r w:rsidR="00DC6DFE">
        <w:rPr>
          <w:szCs w:val="24"/>
        </w:rPr>
        <w:t xml:space="preserve">reimburse herself </w:t>
      </w:r>
      <w:r w:rsidR="0004434F">
        <w:rPr>
          <w:szCs w:val="24"/>
        </w:rPr>
        <w:t>for court reporter</w:t>
      </w:r>
      <w:r w:rsidR="003B0E8A">
        <w:rPr>
          <w:szCs w:val="24"/>
        </w:rPr>
        <w:t xml:space="preserve"> </w:t>
      </w:r>
      <w:r w:rsidR="00DC6DFE">
        <w:rPr>
          <w:szCs w:val="24"/>
        </w:rPr>
        <w:t xml:space="preserve">costs is counterfactual for the reasons detailed </w:t>
      </w:r>
      <w:r w:rsidR="006409B7">
        <w:rPr>
          <w:szCs w:val="24"/>
        </w:rPr>
        <w:t xml:space="preserve">in our discussion of count two, </w:t>
      </w:r>
      <w:r w:rsidR="00DC6DFE">
        <w:rPr>
          <w:i/>
          <w:iCs/>
          <w:szCs w:val="24"/>
        </w:rPr>
        <w:t>ante</w:t>
      </w:r>
      <w:r w:rsidR="00DC6DFE">
        <w:rPr>
          <w:szCs w:val="24"/>
        </w:rPr>
        <w:t>.</w:t>
      </w:r>
      <w:r w:rsidR="00613B06">
        <w:rPr>
          <w:szCs w:val="24"/>
        </w:rPr>
        <w:t xml:space="preserve"> </w:t>
      </w:r>
      <w:r w:rsidR="005A5180">
        <w:rPr>
          <w:szCs w:val="24"/>
        </w:rPr>
        <w:t xml:space="preserve"> </w:t>
      </w:r>
      <w:r w:rsidR="00054CE8">
        <w:rPr>
          <w:szCs w:val="24"/>
        </w:rPr>
        <w:t>We affirm culpability for counts four and seven of NDC-1.</w:t>
      </w:r>
    </w:p>
    <w:p w14:paraId="6B6BF89D" w14:textId="32556953" w:rsidR="00184886" w:rsidRDefault="005B3AF6" w:rsidP="00184886">
      <w:pPr>
        <w:pStyle w:val="Heading3"/>
      </w:pPr>
      <w:r>
        <w:t xml:space="preserve">Count Six: </w:t>
      </w:r>
      <w:r w:rsidR="00CF255B">
        <w:t xml:space="preserve">Failure to Notify </w:t>
      </w:r>
      <w:r w:rsidR="00DD468C">
        <w:t xml:space="preserve">the </w:t>
      </w:r>
      <w:r w:rsidR="00CF255B">
        <w:t xml:space="preserve">Amirs of AMFS Refund </w:t>
      </w:r>
      <w:r w:rsidR="00A62F3B">
        <w:t>in Violation of</w:t>
      </w:r>
      <w:r w:rsidR="005002F1">
        <w:br/>
      </w:r>
      <w:r w:rsidR="00A62F3B">
        <w:t xml:space="preserve">Former Rule </w:t>
      </w:r>
      <w:r w:rsidR="00A62F3B" w:rsidRPr="00E96337">
        <w:t>4-100(B)(</w:t>
      </w:r>
      <w:r w:rsidR="00A62F3B">
        <w:t>1</w:t>
      </w:r>
      <w:r w:rsidR="00A62F3B" w:rsidRPr="00E96337">
        <w:t>)</w:t>
      </w:r>
    </w:p>
    <w:p w14:paraId="37388E1E" w14:textId="3B594F84" w:rsidR="00841968" w:rsidRDefault="002062A1" w:rsidP="00474F52">
      <w:r>
        <w:tab/>
      </w:r>
      <w:r w:rsidR="00E85914">
        <w:t xml:space="preserve">Count six of NDC-1 alleges </w:t>
      </w:r>
      <w:r w:rsidR="00B20D83">
        <w:t xml:space="preserve">that Lucero violated former </w:t>
      </w:r>
      <w:r w:rsidR="00F77184" w:rsidRPr="00E96337">
        <w:t>rule</w:t>
      </w:r>
      <w:r w:rsidR="001D5611">
        <w:t> </w:t>
      </w:r>
      <w:r w:rsidR="00F77184" w:rsidRPr="00E96337">
        <w:t>4-100(B)(</w:t>
      </w:r>
      <w:r w:rsidR="005D1CDE">
        <w:t>1</w:t>
      </w:r>
      <w:r w:rsidR="00F77184" w:rsidRPr="00E96337">
        <w:t xml:space="preserve">) </w:t>
      </w:r>
      <w:r w:rsidR="005D1CDE">
        <w:t xml:space="preserve">when </w:t>
      </w:r>
      <w:r w:rsidR="00B80A94">
        <w:t>s</w:t>
      </w:r>
      <w:r w:rsidR="005D1CDE">
        <w:t xml:space="preserve">he failed to inform the Amirs </w:t>
      </w:r>
      <w:r w:rsidR="00B80A94">
        <w:t xml:space="preserve">of the </w:t>
      </w:r>
      <w:r w:rsidR="00B51956">
        <w:t xml:space="preserve">$950 </w:t>
      </w:r>
      <w:r w:rsidR="007341FB">
        <w:t xml:space="preserve">AMFS refund she received in </w:t>
      </w:r>
      <w:r w:rsidR="00B51956">
        <w:t xml:space="preserve">August 2019.  </w:t>
      </w:r>
      <w:r w:rsidR="00474F52">
        <w:t>Former r</w:t>
      </w:r>
      <w:r w:rsidR="00701D40">
        <w:t>u</w:t>
      </w:r>
      <w:r w:rsidR="00BF5DEE">
        <w:t>l</w:t>
      </w:r>
      <w:r w:rsidR="00701D40">
        <w:t>e</w:t>
      </w:r>
      <w:r w:rsidR="001D5611">
        <w:t> </w:t>
      </w:r>
      <w:r w:rsidR="009F759A">
        <w:t>4</w:t>
      </w:r>
      <w:r w:rsidR="001D5611">
        <w:noBreakHyphen/>
      </w:r>
      <w:r w:rsidR="00474F52" w:rsidRPr="00474F52">
        <w:t>100(B)(1)</w:t>
      </w:r>
      <w:r w:rsidR="00291026">
        <w:t xml:space="preserve"> required </w:t>
      </w:r>
      <w:r w:rsidR="00474F52" w:rsidRPr="00474F52">
        <w:t xml:space="preserve">an attorney to notify a client promptly of the receipt of the client's </w:t>
      </w:r>
      <w:r w:rsidR="00474F52" w:rsidRPr="00474F52">
        <w:lastRenderedPageBreak/>
        <w:t xml:space="preserve">funds, securities, or other properties. </w:t>
      </w:r>
      <w:r w:rsidR="00291026">
        <w:t xml:space="preserve"> Lucero </w:t>
      </w:r>
      <w:r w:rsidR="00904BD4">
        <w:t>argues she did not w</w:t>
      </w:r>
      <w:r w:rsidR="00474F52" w:rsidRPr="00474F52">
        <w:t>illfully violate the rule b</w:t>
      </w:r>
      <w:r w:rsidR="00904BD4">
        <w:t xml:space="preserve">ecause she </w:t>
      </w:r>
      <w:r w:rsidR="00A75D16">
        <w:t>“learn</w:t>
      </w:r>
      <w:r w:rsidR="00356D13">
        <w:t>ed</w:t>
      </w:r>
      <w:r w:rsidR="00A75D16">
        <w:t xml:space="preserve"> that the $950 check belonged to the Amir</w:t>
      </w:r>
      <w:r w:rsidR="00356D13">
        <w:t xml:space="preserve"> matter </w:t>
      </w:r>
      <w:r w:rsidR="00356D13">
        <w:rPr>
          <w:i/>
          <w:iCs/>
        </w:rPr>
        <w:t xml:space="preserve">during </w:t>
      </w:r>
      <w:r w:rsidR="00356D13" w:rsidRPr="00356D13">
        <w:t>trial</w:t>
      </w:r>
      <w:r w:rsidR="00356D13">
        <w:t>.”</w:t>
      </w:r>
    </w:p>
    <w:p w14:paraId="77F10CD1" w14:textId="452B50BA" w:rsidR="00A36091" w:rsidRDefault="00221E6E" w:rsidP="00A36091">
      <w:r>
        <w:tab/>
      </w:r>
      <w:r w:rsidR="00E964FB">
        <w:t xml:space="preserve">Trial in this matter occurred over 11 days </w:t>
      </w:r>
      <w:r w:rsidR="00C84F88">
        <w:t xml:space="preserve">in </w:t>
      </w:r>
      <w:r w:rsidR="00E964FB">
        <w:t xml:space="preserve">April and May 2022.  </w:t>
      </w:r>
      <w:r>
        <w:t>Lucero received $3</w:t>
      </w:r>
      <w:r w:rsidR="004243DF">
        <w:t>,</w:t>
      </w:r>
      <w:r>
        <w:t>000 from the Amirs on</w:t>
      </w:r>
      <w:r w:rsidR="00841968">
        <w:t xml:space="preserve"> </w:t>
      </w:r>
      <w:r>
        <w:t>June 29, 2017.  She paid a total of $2</w:t>
      </w:r>
      <w:r w:rsidR="00262072">
        <w:t>,</w:t>
      </w:r>
      <w:r>
        <w:t>57</w:t>
      </w:r>
      <w:r w:rsidR="00CD0324">
        <w:t xml:space="preserve">5 to AMFS on July </w:t>
      </w:r>
      <w:r w:rsidR="00EA6A08">
        <w:t>6</w:t>
      </w:r>
      <w:r w:rsidR="005635AE">
        <w:t xml:space="preserve">. </w:t>
      </w:r>
      <w:r w:rsidR="00EA6A08">
        <w:t xml:space="preserve"> </w:t>
      </w:r>
      <w:r w:rsidR="00A72A8E">
        <w:t>A</w:t>
      </w:r>
      <w:r w:rsidR="003A6780">
        <w:t xml:space="preserve">t some point following OCTC’s June </w:t>
      </w:r>
      <w:r w:rsidR="00936CCD">
        <w:t xml:space="preserve">2018 inquiry letter about the </w:t>
      </w:r>
      <w:r w:rsidR="002A126C">
        <w:t>Amir</w:t>
      </w:r>
      <w:r w:rsidR="00B2799D">
        <w:t>s</w:t>
      </w:r>
      <w:r w:rsidR="002A126C">
        <w:t>’</w:t>
      </w:r>
      <w:r w:rsidR="00936CCD">
        <w:t xml:space="preserve"> complaint</w:t>
      </w:r>
      <w:r w:rsidR="005635AE">
        <w:t>,</w:t>
      </w:r>
      <w:r w:rsidR="00936CCD">
        <w:t xml:space="preserve"> Lucero spoke with AMFS employee Flynn.</w:t>
      </w:r>
      <w:r w:rsidR="005635AE">
        <w:t xml:space="preserve"> </w:t>
      </w:r>
      <w:r w:rsidR="00936CCD">
        <w:t xml:space="preserve"> As a result of that conversation</w:t>
      </w:r>
      <w:r w:rsidR="0017738D">
        <w:t xml:space="preserve">, </w:t>
      </w:r>
      <w:r w:rsidR="00A72A8E">
        <w:t>AMFS notified Lucero</w:t>
      </w:r>
      <w:r w:rsidR="0017738D">
        <w:t xml:space="preserve"> via a July 9, </w:t>
      </w:r>
      <w:r w:rsidR="00BF7C0D">
        <w:t>2018</w:t>
      </w:r>
      <w:r w:rsidR="0017738D">
        <w:t xml:space="preserve"> email that a refund on the Amir matter was forthcoming</w:t>
      </w:r>
      <w:r w:rsidR="00E964FB">
        <w:t xml:space="preserve">.  </w:t>
      </w:r>
      <w:r w:rsidR="004A52DE">
        <w:t xml:space="preserve">She cashed the </w:t>
      </w:r>
      <w:r w:rsidR="00B2799D">
        <w:t xml:space="preserve">AMFS </w:t>
      </w:r>
      <w:r w:rsidR="004A52DE">
        <w:t xml:space="preserve">check on </w:t>
      </w:r>
      <w:r w:rsidR="00E60AF0">
        <w:t>August 14, 201</w:t>
      </w:r>
      <w:r w:rsidR="006B7743">
        <w:t>8</w:t>
      </w:r>
      <w:r w:rsidR="00E60AF0">
        <w:t xml:space="preserve">.  </w:t>
      </w:r>
      <w:r w:rsidR="00736B9B">
        <w:t xml:space="preserve">More than a year later, </w:t>
      </w:r>
      <w:r w:rsidR="009141F9">
        <w:t xml:space="preserve">Flynn sent </w:t>
      </w:r>
      <w:r w:rsidR="006D158B">
        <w:t xml:space="preserve">Lucero </w:t>
      </w:r>
      <w:r w:rsidR="009141F9">
        <w:t xml:space="preserve">a confirming email on September </w:t>
      </w:r>
      <w:r w:rsidR="00E60AF0">
        <w:t>12</w:t>
      </w:r>
      <w:r w:rsidR="001D5611">
        <w:t>, 2019</w:t>
      </w:r>
      <w:r w:rsidR="00901C85">
        <w:t>,</w:t>
      </w:r>
      <w:r w:rsidR="00E60AF0">
        <w:t xml:space="preserve"> noting the check had been cashed</w:t>
      </w:r>
      <w:r w:rsidR="00D57FEB">
        <w:t>.</w:t>
      </w:r>
      <w:r w:rsidR="009E6C91">
        <w:t xml:space="preserve"> </w:t>
      </w:r>
      <w:r w:rsidR="00762E5A">
        <w:t xml:space="preserve"> </w:t>
      </w:r>
      <w:r w:rsidR="00D57FEB">
        <w:t>Although the check was issued by AMFS</w:t>
      </w:r>
      <w:r w:rsidR="00762E5A">
        <w:t>’s</w:t>
      </w:r>
      <w:r w:rsidR="00D57FEB">
        <w:t xml:space="preserve"> parent company</w:t>
      </w:r>
      <w:r w:rsidR="00217C06">
        <w:t xml:space="preserve"> (KEAIS Records Service)</w:t>
      </w:r>
      <w:r w:rsidR="00D57FEB">
        <w:t xml:space="preserve">, the subject line on the email was </w:t>
      </w:r>
      <w:r w:rsidR="00A53EBD">
        <w:t>“</w:t>
      </w:r>
      <w:r w:rsidR="004930BE">
        <w:t>C5</w:t>
      </w:r>
      <w:r w:rsidR="00E73C4B">
        <w:t>5625: Amir matter</w:t>
      </w:r>
      <w:r w:rsidR="00CA70DB">
        <w:t>.</w:t>
      </w:r>
      <w:r w:rsidR="00E73C4B">
        <w:t>”</w:t>
      </w:r>
      <w:r w:rsidR="00BD6E6A">
        <w:t xml:space="preserve"> </w:t>
      </w:r>
      <w:r w:rsidR="00DE4BE5">
        <w:t xml:space="preserve"> </w:t>
      </w:r>
      <w:r w:rsidR="00EF2693">
        <w:t xml:space="preserve">Even if </w:t>
      </w:r>
      <w:r w:rsidR="000B1AD0">
        <w:t xml:space="preserve">Lucero </w:t>
      </w:r>
      <w:r w:rsidR="00EF2693">
        <w:t xml:space="preserve">was confused </w:t>
      </w:r>
      <w:r w:rsidR="00162257">
        <w:t xml:space="preserve">when </w:t>
      </w:r>
      <w:r w:rsidR="00EF2693">
        <w:t xml:space="preserve">she </w:t>
      </w:r>
      <w:r w:rsidR="000B1AD0">
        <w:t xml:space="preserve">cashed </w:t>
      </w:r>
      <w:r w:rsidR="00EF2693">
        <w:t>the check</w:t>
      </w:r>
      <w:r w:rsidR="00162257">
        <w:t xml:space="preserve"> in 2018</w:t>
      </w:r>
      <w:r w:rsidR="00EF2693">
        <w:t>, the “Amir” name in the subject line of the</w:t>
      </w:r>
      <w:r w:rsidR="00D71E87">
        <w:t xml:space="preserve"> </w:t>
      </w:r>
      <w:r w:rsidR="00B74810">
        <w:t xml:space="preserve">AMFS </w:t>
      </w:r>
      <w:r w:rsidR="00D71E87">
        <w:t>September 2019</w:t>
      </w:r>
      <w:r w:rsidR="00EF2693">
        <w:t xml:space="preserve"> email</w:t>
      </w:r>
      <w:r w:rsidR="00D71E87">
        <w:t xml:space="preserve"> </w:t>
      </w:r>
      <w:r w:rsidR="00EB0D3C">
        <w:t xml:space="preserve">was sufficient to </w:t>
      </w:r>
      <w:r w:rsidR="00D71E87">
        <w:t xml:space="preserve">end any confusion.  </w:t>
      </w:r>
      <w:r w:rsidR="00327E2E">
        <w:t>Lucero’s trial testimony</w:t>
      </w:r>
      <w:r w:rsidR="00A8621A">
        <w:t>,</w:t>
      </w:r>
      <w:r w:rsidR="00327E2E">
        <w:t xml:space="preserve"> that she did not notice the attachments to </w:t>
      </w:r>
      <w:r w:rsidR="00A8621A">
        <w:t xml:space="preserve">Flynn’s </w:t>
      </w:r>
      <w:r w:rsidR="00327E2E">
        <w:t xml:space="preserve">email </w:t>
      </w:r>
      <w:r w:rsidR="004F6A92">
        <w:t>and was confused about the content of the email</w:t>
      </w:r>
      <w:r w:rsidR="00054CE8">
        <w:t>,</w:t>
      </w:r>
      <w:r w:rsidR="003226B3">
        <w:t xml:space="preserve"> is not credible</w:t>
      </w:r>
      <w:r w:rsidR="000A5A08">
        <w:t xml:space="preserve">. </w:t>
      </w:r>
      <w:r w:rsidR="002172C0">
        <w:t xml:space="preserve"> </w:t>
      </w:r>
      <w:r w:rsidR="004F6A92">
        <w:t xml:space="preserve">The slightest </w:t>
      </w:r>
      <w:r w:rsidR="002172C0">
        <w:t>amount o</w:t>
      </w:r>
      <w:r w:rsidR="006C53A0">
        <w:t>f attention to the September 201</w:t>
      </w:r>
      <w:r w:rsidR="003A042A">
        <w:t>9</w:t>
      </w:r>
      <w:r w:rsidR="006C53A0">
        <w:t xml:space="preserve"> email about the </w:t>
      </w:r>
      <w:r w:rsidR="0066328C">
        <w:t xml:space="preserve">2018 </w:t>
      </w:r>
      <w:r w:rsidR="006C53A0">
        <w:t xml:space="preserve">check </w:t>
      </w:r>
      <w:r w:rsidR="00CD39A2">
        <w:t xml:space="preserve">Lucero </w:t>
      </w:r>
      <w:r w:rsidR="006C53A0">
        <w:t>cashed</w:t>
      </w:r>
      <w:r w:rsidR="00262072">
        <w:t>,</w:t>
      </w:r>
      <w:r w:rsidR="006C53A0">
        <w:t xml:space="preserve"> </w:t>
      </w:r>
      <w:r w:rsidR="00643204">
        <w:t>would have cleared up any confusion</w:t>
      </w:r>
      <w:r w:rsidR="005F4F50">
        <w:t>.</w:t>
      </w:r>
      <w:r w:rsidR="00262072">
        <w:t xml:space="preserve"> </w:t>
      </w:r>
      <w:r w:rsidR="00A8621A">
        <w:t xml:space="preserve"> </w:t>
      </w:r>
      <w:r w:rsidR="00762E5A">
        <w:t>Moreover, Lucero correspond</w:t>
      </w:r>
      <w:r w:rsidR="00432CB8">
        <w:t xml:space="preserve">ed </w:t>
      </w:r>
      <w:r w:rsidR="00762E5A">
        <w:t xml:space="preserve">with OCTC regarding an </w:t>
      </w:r>
      <w:r w:rsidR="00432CB8">
        <w:t xml:space="preserve">Amir </w:t>
      </w:r>
      <w:r w:rsidR="00762E5A">
        <w:t xml:space="preserve">accounting </w:t>
      </w:r>
      <w:r w:rsidR="00432CB8">
        <w:t>in July 201</w:t>
      </w:r>
      <w:r w:rsidR="00864485">
        <w:t>8</w:t>
      </w:r>
      <w:r w:rsidR="00432CB8">
        <w:t xml:space="preserve">.  </w:t>
      </w:r>
      <w:r w:rsidR="0052748E">
        <w:t xml:space="preserve">We affirm culpability </w:t>
      </w:r>
      <w:r w:rsidR="00811F61">
        <w:t>on this count</w:t>
      </w:r>
      <w:r w:rsidR="00B96B4F">
        <w:t>.</w:t>
      </w:r>
      <w:r w:rsidR="00643204">
        <w:t xml:space="preserve"> </w:t>
      </w:r>
      <w:r w:rsidR="00C43DF7">
        <w:t xml:space="preserve"> </w:t>
      </w:r>
    </w:p>
    <w:p w14:paraId="56EB7E4F" w14:textId="101E4E09" w:rsidR="004B3148" w:rsidRPr="004B3148" w:rsidRDefault="00E666CF" w:rsidP="00A36091">
      <w:pPr>
        <w:pStyle w:val="Heading3"/>
      </w:pPr>
      <w:r>
        <w:t xml:space="preserve">Count Eight: </w:t>
      </w:r>
      <w:r w:rsidR="004B3148">
        <w:t>Misrepresentation</w:t>
      </w:r>
      <w:r w:rsidR="00351536">
        <w:t>s</w:t>
      </w:r>
      <w:r w:rsidR="004B3148">
        <w:t xml:space="preserve"> to OCTC </w:t>
      </w:r>
      <w:r w:rsidR="00A62F3B" w:rsidRPr="008E103F">
        <w:t xml:space="preserve">in </w:t>
      </w:r>
      <w:r w:rsidR="00A62F3B">
        <w:t>V</w:t>
      </w:r>
      <w:r w:rsidR="00A62F3B" w:rsidRPr="008E103F">
        <w:t xml:space="preserve">iolation of </w:t>
      </w:r>
      <w:r w:rsidR="00A62F3B">
        <w:t>S</w:t>
      </w:r>
      <w:r w:rsidR="00A62F3B" w:rsidRPr="008E103F">
        <w:t>ection 6106</w:t>
      </w:r>
      <w:r w:rsidR="00DB0221">
        <w:rPr>
          <w:rStyle w:val="FootnoteReference"/>
        </w:rPr>
        <w:footnoteReference w:id="16"/>
      </w:r>
    </w:p>
    <w:p w14:paraId="151C955C" w14:textId="0D696B65" w:rsidR="003E6F25" w:rsidRDefault="0048693A" w:rsidP="00C65D74">
      <w:pPr>
        <w:rPr>
          <w:szCs w:val="24"/>
        </w:rPr>
      </w:pPr>
      <w:r>
        <w:tab/>
      </w:r>
      <w:r w:rsidR="007B79C4">
        <w:t xml:space="preserve">The final count against Lucero arising from </w:t>
      </w:r>
      <w:r w:rsidR="00696229">
        <w:t>her representation of the Amir</w:t>
      </w:r>
      <w:r w:rsidR="00166EA0">
        <w:t>s involves multiple</w:t>
      </w:r>
      <w:r w:rsidR="00B9124B">
        <w:t xml:space="preserve"> </w:t>
      </w:r>
      <w:r w:rsidR="004736B2">
        <w:t xml:space="preserve">misrepresentations to </w:t>
      </w:r>
      <w:r w:rsidR="004736B2" w:rsidRPr="008E103F">
        <w:rPr>
          <w:szCs w:val="24"/>
        </w:rPr>
        <w:t xml:space="preserve">OCTC in violation of </w:t>
      </w:r>
      <w:r w:rsidR="00B2799D">
        <w:rPr>
          <w:szCs w:val="24"/>
        </w:rPr>
        <w:t>section</w:t>
      </w:r>
      <w:r w:rsidR="00A45174">
        <w:rPr>
          <w:szCs w:val="24"/>
        </w:rPr>
        <w:t> </w:t>
      </w:r>
      <w:r w:rsidR="004736B2" w:rsidRPr="008E103F">
        <w:rPr>
          <w:szCs w:val="24"/>
        </w:rPr>
        <w:t>6106</w:t>
      </w:r>
      <w:r w:rsidR="004736B2">
        <w:rPr>
          <w:szCs w:val="24"/>
        </w:rPr>
        <w:t xml:space="preserve">.  </w:t>
      </w:r>
      <w:r w:rsidR="00B32DDE">
        <w:rPr>
          <w:szCs w:val="24"/>
        </w:rPr>
        <w:t>The hearing judge found Lucero culpable for the following misrepresentations</w:t>
      </w:r>
      <w:r w:rsidR="00A80F58">
        <w:rPr>
          <w:szCs w:val="24"/>
        </w:rPr>
        <w:t xml:space="preserve"> </w:t>
      </w:r>
      <w:r w:rsidR="0048268D">
        <w:rPr>
          <w:szCs w:val="24"/>
        </w:rPr>
        <w:t xml:space="preserve">made </w:t>
      </w:r>
      <w:r w:rsidR="00A80F58">
        <w:rPr>
          <w:szCs w:val="24"/>
        </w:rPr>
        <w:t xml:space="preserve">on July </w:t>
      </w:r>
      <w:r w:rsidR="007000C3">
        <w:rPr>
          <w:szCs w:val="24"/>
        </w:rPr>
        <w:t>31, 2018</w:t>
      </w:r>
      <w:r w:rsidR="00B32DDE">
        <w:rPr>
          <w:szCs w:val="24"/>
        </w:rPr>
        <w:t xml:space="preserve"> </w:t>
      </w:r>
      <w:r w:rsidR="003E6F25">
        <w:rPr>
          <w:szCs w:val="24"/>
        </w:rPr>
        <w:t xml:space="preserve">to OCTC as </w:t>
      </w:r>
      <w:r w:rsidR="003E6F25">
        <w:rPr>
          <w:szCs w:val="24"/>
        </w:rPr>
        <w:lastRenderedPageBreak/>
        <w:t>charge</w:t>
      </w:r>
      <w:r w:rsidR="00E65449">
        <w:rPr>
          <w:szCs w:val="24"/>
        </w:rPr>
        <w:t>d</w:t>
      </w:r>
      <w:r w:rsidR="003E6F25">
        <w:rPr>
          <w:szCs w:val="24"/>
        </w:rPr>
        <w:t xml:space="preserve"> in count </w:t>
      </w:r>
      <w:r w:rsidR="00E666CF">
        <w:rPr>
          <w:szCs w:val="24"/>
        </w:rPr>
        <w:t>eight</w:t>
      </w:r>
      <w:r w:rsidR="003E6F25">
        <w:rPr>
          <w:szCs w:val="24"/>
        </w:rPr>
        <w:t xml:space="preserve"> o</w:t>
      </w:r>
      <w:r w:rsidR="00387AC0">
        <w:rPr>
          <w:szCs w:val="24"/>
        </w:rPr>
        <w:t>f</w:t>
      </w:r>
      <w:r w:rsidR="003E6F25">
        <w:rPr>
          <w:szCs w:val="24"/>
        </w:rPr>
        <w:t xml:space="preserve"> NDC-1:</w:t>
      </w:r>
      <w:r w:rsidR="007000C3">
        <w:rPr>
          <w:szCs w:val="24"/>
        </w:rPr>
        <w:t xml:space="preserve"> (</w:t>
      </w:r>
      <w:r w:rsidR="0053183D">
        <w:rPr>
          <w:szCs w:val="24"/>
        </w:rPr>
        <w:t>a) Lucero advanced</w:t>
      </w:r>
      <w:r w:rsidR="007000C3" w:rsidRPr="007000C3">
        <w:rPr>
          <w:szCs w:val="24"/>
        </w:rPr>
        <w:t xml:space="preserve"> her own funds to AMFS before receiving the $3,000 check from the Amirs; (b) </w:t>
      </w:r>
      <w:r w:rsidR="00E65449">
        <w:rPr>
          <w:szCs w:val="24"/>
        </w:rPr>
        <w:t xml:space="preserve">Lucero </w:t>
      </w:r>
      <w:r w:rsidR="007000C3" w:rsidRPr="007000C3">
        <w:rPr>
          <w:szCs w:val="24"/>
        </w:rPr>
        <w:t>paid</w:t>
      </w:r>
      <w:r w:rsidR="00E65449">
        <w:rPr>
          <w:szCs w:val="24"/>
        </w:rPr>
        <w:t xml:space="preserve"> AMFS</w:t>
      </w:r>
      <w:r w:rsidR="007000C3" w:rsidRPr="007000C3">
        <w:rPr>
          <w:szCs w:val="24"/>
        </w:rPr>
        <w:t xml:space="preserve"> a total of $3,325 for expert services </w:t>
      </w:r>
      <w:r w:rsidR="00DC797B">
        <w:rPr>
          <w:szCs w:val="24"/>
        </w:rPr>
        <w:t>o</w:t>
      </w:r>
      <w:r w:rsidR="007000C3" w:rsidRPr="007000C3">
        <w:rPr>
          <w:szCs w:val="24"/>
        </w:rPr>
        <w:t xml:space="preserve">n the Amir matter; </w:t>
      </w:r>
      <w:r w:rsidR="00276B8D">
        <w:rPr>
          <w:szCs w:val="24"/>
        </w:rPr>
        <w:t xml:space="preserve">and </w:t>
      </w:r>
      <w:r w:rsidR="007000C3" w:rsidRPr="007000C3">
        <w:rPr>
          <w:szCs w:val="24"/>
        </w:rPr>
        <w:t>(c) AMFS had requested an additional $750 in expert fees on the Amir matter</w:t>
      </w:r>
      <w:r w:rsidR="00170904">
        <w:rPr>
          <w:szCs w:val="24"/>
        </w:rPr>
        <w:t xml:space="preserve"> at a later date.  We agree</w:t>
      </w:r>
      <w:r w:rsidR="001E3D77">
        <w:rPr>
          <w:szCs w:val="24"/>
        </w:rPr>
        <w:t xml:space="preserve"> and affirm</w:t>
      </w:r>
      <w:r w:rsidR="00170904">
        <w:rPr>
          <w:szCs w:val="24"/>
        </w:rPr>
        <w:t>.</w:t>
      </w:r>
    </w:p>
    <w:p w14:paraId="7F372CB3" w14:textId="7CFCF508" w:rsidR="00711751" w:rsidRDefault="00170904" w:rsidP="00711751">
      <w:r>
        <w:rPr>
          <w:szCs w:val="24"/>
        </w:rPr>
        <w:tab/>
      </w:r>
      <w:r w:rsidR="00946C75">
        <w:rPr>
          <w:szCs w:val="24"/>
        </w:rPr>
        <w:t xml:space="preserve">As detailed </w:t>
      </w:r>
      <w:r w:rsidR="00946C75">
        <w:rPr>
          <w:i/>
          <w:iCs/>
          <w:szCs w:val="24"/>
        </w:rPr>
        <w:t>ante</w:t>
      </w:r>
      <w:r w:rsidR="00946C75">
        <w:rPr>
          <w:szCs w:val="24"/>
        </w:rPr>
        <w:t xml:space="preserve">, Lucero did </w:t>
      </w:r>
      <w:r w:rsidR="00D805C8">
        <w:rPr>
          <w:szCs w:val="24"/>
        </w:rPr>
        <w:t xml:space="preserve">not advance funds to AMFS.  </w:t>
      </w:r>
      <w:r w:rsidR="00B2799D">
        <w:rPr>
          <w:szCs w:val="24"/>
        </w:rPr>
        <w:t xml:space="preserve">When </w:t>
      </w:r>
      <w:r w:rsidR="00D805C8">
        <w:rPr>
          <w:szCs w:val="24"/>
        </w:rPr>
        <w:t xml:space="preserve">AMFS was </w:t>
      </w:r>
      <w:r w:rsidR="000B10D2">
        <w:rPr>
          <w:szCs w:val="24"/>
        </w:rPr>
        <w:t>paid on</w:t>
      </w:r>
      <w:r w:rsidR="00DA4428">
        <w:rPr>
          <w:szCs w:val="24"/>
        </w:rPr>
        <w:t xml:space="preserve"> July</w:t>
      </w:r>
      <w:r w:rsidR="00A76361">
        <w:rPr>
          <w:szCs w:val="24"/>
        </w:rPr>
        <w:t> </w:t>
      </w:r>
      <w:r w:rsidR="00D27971">
        <w:rPr>
          <w:szCs w:val="24"/>
        </w:rPr>
        <w:t xml:space="preserve">6, </w:t>
      </w:r>
      <w:r w:rsidR="00716448">
        <w:rPr>
          <w:szCs w:val="24"/>
        </w:rPr>
        <w:t>2017, Lucero</w:t>
      </w:r>
      <w:r w:rsidR="00D805C8">
        <w:rPr>
          <w:szCs w:val="24"/>
        </w:rPr>
        <w:t xml:space="preserve"> </w:t>
      </w:r>
      <w:r w:rsidR="00B2799D">
        <w:rPr>
          <w:szCs w:val="24"/>
        </w:rPr>
        <w:t xml:space="preserve">had already </w:t>
      </w:r>
      <w:r w:rsidR="00AD355F">
        <w:rPr>
          <w:szCs w:val="24"/>
        </w:rPr>
        <w:t>received the Amir</w:t>
      </w:r>
      <w:r w:rsidR="00B2799D">
        <w:rPr>
          <w:szCs w:val="24"/>
        </w:rPr>
        <w:t>s</w:t>
      </w:r>
      <w:r w:rsidR="00AD355F">
        <w:rPr>
          <w:szCs w:val="24"/>
        </w:rPr>
        <w:t>’ $3,000 check</w:t>
      </w:r>
      <w:r w:rsidR="00AA0002">
        <w:rPr>
          <w:szCs w:val="24"/>
        </w:rPr>
        <w:t xml:space="preserve"> the week prior</w:t>
      </w:r>
      <w:r w:rsidR="00D27971">
        <w:t xml:space="preserve">. </w:t>
      </w:r>
      <w:r w:rsidR="00071A0B">
        <w:t xml:space="preserve"> </w:t>
      </w:r>
      <w:r w:rsidR="00D805C8">
        <w:t xml:space="preserve">Lucero did </w:t>
      </w:r>
      <w:r w:rsidR="00BF167D">
        <w:t xml:space="preserve">not </w:t>
      </w:r>
      <w:r w:rsidR="000B10D2">
        <w:t xml:space="preserve">pay </w:t>
      </w:r>
      <w:r w:rsidR="00D805C8">
        <w:rPr>
          <w:szCs w:val="24"/>
        </w:rPr>
        <w:t>AMFS</w:t>
      </w:r>
      <w:r w:rsidR="00D805C8" w:rsidRPr="007000C3">
        <w:rPr>
          <w:szCs w:val="24"/>
        </w:rPr>
        <w:t xml:space="preserve"> a total of $3,325</w:t>
      </w:r>
      <w:r w:rsidR="00BF167D">
        <w:rPr>
          <w:szCs w:val="24"/>
        </w:rPr>
        <w:t xml:space="preserve">.  </w:t>
      </w:r>
      <w:r w:rsidR="00822827">
        <w:t>The $2</w:t>
      </w:r>
      <w:r w:rsidR="00A36091">
        <w:t>,</w:t>
      </w:r>
      <w:r w:rsidR="00822827">
        <w:t xml:space="preserve">500 </w:t>
      </w:r>
      <w:r w:rsidR="00071A0B">
        <w:t xml:space="preserve">deposit was the only amount AMFS ever requested </w:t>
      </w:r>
      <w:r w:rsidR="00E87762">
        <w:t xml:space="preserve">for the </w:t>
      </w:r>
      <w:r w:rsidR="00E87762">
        <w:rPr>
          <w:i/>
          <w:iCs/>
        </w:rPr>
        <w:t xml:space="preserve">Faminini </w:t>
      </w:r>
      <w:r w:rsidR="00410C46">
        <w:t>lawsuit</w:t>
      </w:r>
      <w:r w:rsidR="00FD74D8">
        <w:t>,</w:t>
      </w:r>
      <w:r w:rsidR="003A594E">
        <w:t xml:space="preserve"> </w:t>
      </w:r>
      <w:r w:rsidR="00BF167D">
        <w:t xml:space="preserve">and </w:t>
      </w:r>
      <w:r w:rsidR="000935B5">
        <w:t xml:space="preserve">the only amount </w:t>
      </w:r>
      <w:r w:rsidR="00A36091">
        <w:t xml:space="preserve">Lucero </w:t>
      </w:r>
      <w:r w:rsidR="00334A9F">
        <w:t xml:space="preserve">ever </w:t>
      </w:r>
      <w:r w:rsidR="000935B5">
        <w:t xml:space="preserve">paid to AMFS on behalf of the Amirs. </w:t>
      </w:r>
      <w:r w:rsidR="000672E1">
        <w:t xml:space="preserve"> </w:t>
      </w:r>
      <w:r w:rsidR="003E7D8D">
        <w:t>Lucero argu</w:t>
      </w:r>
      <w:r w:rsidR="005E0312">
        <w:t>es</w:t>
      </w:r>
      <w:r w:rsidR="003E7D8D">
        <w:t xml:space="preserve"> </w:t>
      </w:r>
      <w:r w:rsidR="00AA6D97">
        <w:t>she simply made an unintentional mistake</w:t>
      </w:r>
      <w:r w:rsidR="005E74BD">
        <w:t xml:space="preserve"> to OCTC when she added</w:t>
      </w:r>
      <w:r w:rsidR="00757F54">
        <w:t xml:space="preserve"> </w:t>
      </w:r>
      <w:r w:rsidR="005E0312">
        <w:t xml:space="preserve">an additional </w:t>
      </w:r>
      <w:r w:rsidR="00AA6D97">
        <w:t>$750</w:t>
      </w:r>
      <w:r w:rsidR="00B40BCF">
        <w:t xml:space="preserve"> </w:t>
      </w:r>
      <w:r w:rsidR="00A8621A">
        <w:t xml:space="preserve">she </w:t>
      </w:r>
      <w:r w:rsidR="00B40BCF">
        <w:t xml:space="preserve">paid to AMFS </w:t>
      </w:r>
      <w:r w:rsidR="005E0312">
        <w:t>in another case</w:t>
      </w:r>
      <w:r w:rsidR="00D71D98">
        <w:t xml:space="preserve"> </w:t>
      </w:r>
      <w:r w:rsidR="00AA6D97">
        <w:t xml:space="preserve">to her calculation </w:t>
      </w:r>
      <w:r w:rsidR="005E74BD">
        <w:t>about the Amir case</w:t>
      </w:r>
      <w:r w:rsidR="00D71D98">
        <w:t xml:space="preserve">.  This </w:t>
      </w:r>
      <w:r w:rsidR="001C1DC9">
        <w:t>is inconsistent with the timeline of her representation</w:t>
      </w:r>
      <w:r w:rsidR="005E74BD">
        <w:t>.</w:t>
      </w:r>
      <w:r w:rsidR="00D03873">
        <w:t xml:space="preserve">  Rather, it appears to be an incorrect </w:t>
      </w:r>
      <w:r w:rsidR="003B177E">
        <w:t>re-creation of the facts.</w:t>
      </w:r>
      <w:r w:rsidR="005E74BD">
        <w:t xml:space="preserve">  </w:t>
      </w:r>
      <w:r w:rsidR="00D71D98">
        <w:t xml:space="preserve">Lucero’s representation of the Amirs </w:t>
      </w:r>
      <w:r w:rsidR="00A8621A">
        <w:t xml:space="preserve">in </w:t>
      </w:r>
      <w:r w:rsidR="00D71D98">
        <w:t xml:space="preserve">the </w:t>
      </w:r>
      <w:r w:rsidR="00D71D98">
        <w:rPr>
          <w:i/>
          <w:iCs/>
        </w:rPr>
        <w:t xml:space="preserve">Faminini </w:t>
      </w:r>
      <w:r w:rsidR="00410C46">
        <w:t xml:space="preserve">lawsuit </w:t>
      </w:r>
      <w:r w:rsidR="00D71D98">
        <w:t>ended when the MSJ was granted on August 21, 2017.  She was relieved as counsel on September</w:t>
      </w:r>
      <w:r w:rsidR="001D5611">
        <w:t> </w:t>
      </w:r>
      <w:r w:rsidR="00D71D98">
        <w:t>5</w:t>
      </w:r>
      <w:r w:rsidR="007B0E2E">
        <w:t xml:space="preserve">.  </w:t>
      </w:r>
      <w:r w:rsidR="00BD405D">
        <w:t>It</w:t>
      </w:r>
      <w:r w:rsidR="00D71D98">
        <w:t xml:space="preserve"> was four months later</w:t>
      </w:r>
      <w:r w:rsidR="00BD405D">
        <w:t>, in December 2017,</w:t>
      </w:r>
      <w:r w:rsidR="00D71D98">
        <w:t xml:space="preserve"> that </w:t>
      </w:r>
      <w:r w:rsidR="0065086E">
        <w:t xml:space="preserve">AMFS </w:t>
      </w:r>
      <w:r w:rsidR="00D71D98">
        <w:t xml:space="preserve">sought </w:t>
      </w:r>
      <w:r w:rsidR="0065086E">
        <w:t xml:space="preserve">authorization to charge an additional $750 in Lucero’s </w:t>
      </w:r>
      <w:r w:rsidR="00D71D98">
        <w:t>other case</w:t>
      </w:r>
      <w:r w:rsidR="0065086E">
        <w:t>.</w:t>
      </w:r>
      <w:r w:rsidR="00A8621A">
        <w:t xml:space="preserve"> </w:t>
      </w:r>
      <w:r w:rsidR="00CA70DB">
        <w:t xml:space="preserve"> </w:t>
      </w:r>
      <w:r w:rsidR="00D71D98">
        <w:t xml:space="preserve">Moreover, </w:t>
      </w:r>
      <w:r w:rsidR="009040FD">
        <w:t>Lucero</w:t>
      </w:r>
      <w:r w:rsidR="00711751" w:rsidRPr="00711751">
        <w:t xml:space="preserve"> </w:t>
      </w:r>
      <w:r w:rsidR="00595335">
        <w:t>learned there was a $950 AMFS refund pending in the Amir matter thr</w:t>
      </w:r>
      <w:r w:rsidR="00136CF2">
        <w:t xml:space="preserve">ee weeks </w:t>
      </w:r>
      <w:r w:rsidR="00136CF2" w:rsidRPr="00A60EEE">
        <w:rPr>
          <w:i/>
          <w:iCs/>
        </w:rPr>
        <w:t>before</w:t>
      </w:r>
      <w:r w:rsidR="00595335">
        <w:t xml:space="preserve"> her </w:t>
      </w:r>
      <w:r w:rsidR="00136CF2">
        <w:t xml:space="preserve">July 31, </w:t>
      </w:r>
      <w:r w:rsidR="00716448">
        <w:t>2018</w:t>
      </w:r>
      <w:r w:rsidR="00136CF2">
        <w:t xml:space="preserve"> written statement to OCTC</w:t>
      </w:r>
      <w:r w:rsidR="009A1897">
        <w:t>.</w:t>
      </w:r>
      <w:r w:rsidR="00CA70DB">
        <w:t xml:space="preserve"> </w:t>
      </w:r>
      <w:r w:rsidR="00033768">
        <w:t xml:space="preserve"> </w:t>
      </w:r>
    </w:p>
    <w:p w14:paraId="3CA5B4CC" w14:textId="32B847A1" w:rsidR="00DF177D" w:rsidRDefault="00DF177D" w:rsidP="00DF177D">
      <w:pPr>
        <w:pStyle w:val="Heading2"/>
      </w:pPr>
      <w:r>
        <w:t>Johansen Matter</w:t>
      </w:r>
      <w:r w:rsidR="00084015">
        <w:rPr>
          <w:rStyle w:val="FootnoteReference"/>
        </w:rPr>
        <w:footnoteReference w:id="17"/>
      </w:r>
    </w:p>
    <w:p w14:paraId="79C9D04E" w14:textId="132E42D8" w:rsidR="00FD6959" w:rsidRPr="00FD6959" w:rsidRDefault="00B95166" w:rsidP="00FD6959">
      <w:r>
        <w:tab/>
      </w:r>
      <w:r w:rsidR="0045531D">
        <w:t>In</w:t>
      </w:r>
      <w:r w:rsidR="00FD6959" w:rsidRPr="00FD6959">
        <w:t xml:space="preserve"> April 2018, Edward Johansen </w:t>
      </w:r>
      <w:r w:rsidR="00C715B6">
        <w:t xml:space="preserve">(E. Johansen) </w:t>
      </w:r>
      <w:r w:rsidR="00FD6959" w:rsidRPr="00FD6959">
        <w:t>suffered an adverse medical event at a local hospital</w:t>
      </w:r>
      <w:r w:rsidR="008233C7">
        <w:t>,</w:t>
      </w:r>
      <w:r w:rsidR="00FD6959" w:rsidRPr="00FD6959">
        <w:t xml:space="preserve"> which left him blind and with short-term memory loss.  He was released from the same hospital approximately five weeks later.  </w:t>
      </w:r>
      <w:r w:rsidR="004139A6" w:rsidRPr="00FD6959">
        <w:t>E. Johansen’s daughter, Lisa</w:t>
      </w:r>
      <w:r w:rsidR="004139A6">
        <w:t xml:space="preserve"> </w:t>
      </w:r>
      <w:r w:rsidR="00A82C7E">
        <w:t>Joh</w:t>
      </w:r>
      <w:r w:rsidR="009D2755">
        <w:t xml:space="preserve">ansen </w:t>
      </w:r>
      <w:r w:rsidR="004139A6">
        <w:t>(Johansen)</w:t>
      </w:r>
      <w:r w:rsidR="004139A6" w:rsidRPr="00FD6959">
        <w:t xml:space="preserve">, </w:t>
      </w:r>
      <w:r w:rsidR="004139A6">
        <w:t xml:space="preserve">had </w:t>
      </w:r>
      <w:r w:rsidR="004139A6" w:rsidRPr="00FD6959">
        <w:t>a power of attorney</w:t>
      </w:r>
      <w:r w:rsidR="00752142">
        <w:t xml:space="preserve"> (POA)</w:t>
      </w:r>
      <w:r w:rsidR="009D2755">
        <w:t>,</w:t>
      </w:r>
      <w:r w:rsidR="004139A6" w:rsidRPr="00FD6959">
        <w:t xml:space="preserve"> which granted her authority to act on her father’s </w:t>
      </w:r>
      <w:r w:rsidR="004139A6" w:rsidRPr="00FD6959">
        <w:lastRenderedPageBreak/>
        <w:t xml:space="preserve">behalf.  </w:t>
      </w:r>
      <w:r w:rsidR="00A50464">
        <w:t xml:space="preserve">She wanted to pursue a malpractice claim against the hospital. </w:t>
      </w:r>
      <w:r w:rsidR="00EF4888">
        <w:t xml:space="preserve"> </w:t>
      </w:r>
      <w:r w:rsidR="00A50464" w:rsidRPr="00FD6959">
        <w:t xml:space="preserve">Johansen </w:t>
      </w:r>
      <w:r w:rsidR="00AA6EC9">
        <w:t xml:space="preserve">searched for an attorney and </w:t>
      </w:r>
      <w:r w:rsidR="00A50464" w:rsidRPr="00FD6959">
        <w:t xml:space="preserve">found Lucero online, noted Lucero handled medical malpractice matters, and thought the proximity of Lucero’s office to her own </w:t>
      </w:r>
      <w:r w:rsidR="00A50464">
        <w:t xml:space="preserve">workplace </w:t>
      </w:r>
      <w:r w:rsidR="00A50464" w:rsidRPr="00FD6959">
        <w:t>would be a benefit.</w:t>
      </w:r>
      <w:r w:rsidR="00A50464">
        <w:t xml:space="preserve"> </w:t>
      </w:r>
      <w:r w:rsidR="00A50464" w:rsidRPr="00FD6959">
        <w:t xml:space="preserve"> Johansen spoke with </w:t>
      </w:r>
      <w:r w:rsidR="00A50464">
        <w:t xml:space="preserve">both </w:t>
      </w:r>
      <w:r w:rsidR="00A50464" w:rsidRPr="00FD6959">
        <w:t>Lucero and an assistant on a couple of occasions and met with Lucero</w:t>
      </w:r>
      <w:r w:rsidR="00A50464">
        <w:t xml:space="preserve">, by herself, </w:t>
      </w:r>
      <w:r w:rsidR="00A50464" w:rsidRPr="00FD6959">
        <w:t>once.</w:t>
      </w:r>
      <w:r w:rsidR="00A50464">
        <w:t xml:space="preserve">  </w:t>
      </w:r>
      <w:r w:rsidR="003B6056">
        <w:t>Then</w:t>
      </w:r>
      <w:r w:rsidR="0000336E">
        <w:t>, o</w:t>
      </w:r>
      <w:r w:rsidR="00A50464" w:rsidRPr="00FD6959">
        <w:t xml:space="preserve">n August 16, 2018, Johansen brought her parents to meet with Lucero.  In addition to bringing a copy of the POA, Johansen brought some </w:t>
      </w:r>
      <w:r w:rsidR="00A50464">
        <w:t xml:space="preserve">hospital discharge </w:t>
      </w:r>
      <w:r w:rsidR="00A50464" w:rsidRPr="00FD6959">
        <w:t xml:space="preserve">documents. </w:t>
      </w:r>
      <w:r w:rsidR="00FD6959" w:rsidRPr="00FD6959">
        <w:t xml:space="preserve"> On August 16,</w:t>
      </w:r>
      <w:r w:rsidR="00EC1D5C">
        <w:t xml:space="preserve"> Lucero and</w:t>
      </w:r>
      <w:r w:rsidR="00FD6959" w:rsidRPr="00FD6959">
        <w:t xml:space="preserve"> </w:t>
      </w:r>
      <w:r w:rsidR="00EF4888">
        <w:t>Johansen</w:t>
      </w:r>
      <w:r w:rsidR="00FD6959" w:rsidRPr="00FD6959">
        <w:t xml:space="preserve"> signed a retainer agreement </w:t>
      </w:r>
      <w:r w:rsidR="00833D1C">
        <w:t xml:space="preserve">to </w:t>
      </w:r>
      <w:r w:rsidR="00FD6959" w:rsidRPr="00FD6959">
        <w:t>represent</w:t>
      </w:r>
      <w:r w:rsidR="0052441D">
        <w:t xml:space="preserve"> </w:t>
      </w:r>
      <w:r w:rsidR="00FD6959" w:rsidRPr="00FD6959">
        <w:t>E. Johansen in a medical malpractice action against the hospital.  Lucero</w:t>
      </w:r>
      <w:r w:rsidR="00B94D12">
        <w:t xml:space="preserve"> gave the Johansens</w:t>
      </w:r>
      <w:r w:rsidR="00FD6959" w:rsidRPr="00FD6959">
        <w:t xml:space="preserve"> general information </w:t>
      </w:r>
      <w:r w:rsidR="007373E0">
        <w:t xml:space="preserve">about the </w:t>
      </w:r>
      <w:r w:rsidR="00FD6959" w:rsidRPr="00FD6959">
        <w:t>process before filing a lawsuit</w:t>
      </w:r>
      <w:r w:rsidR="002C4703">
        <w:t xml:space="preserve"> and </w:t>
      </w:r>
      <w:r w:rsidR="00FD6959" w:rsidRPr="00FD6959">
        <w:t xml:space="preserve">mentioned she would seek a filing fee waiver from the court.  There was little discussion </w:t>
      </w:r>
      <w:r w:rsidR="00B94D12" w:rsidRPr="00FD6959">
        <w:t>about</w:t>
      </w:r>
      <w:r w:rsidR="00FD6959" w:rsidRPr="00FD6959">
        <w:t xml:space="preserve"> the post-filing process and there was no discussion that costs</w:t>
      </w:r>
      <w:r w:rsidR="000A6789">
        <w:t>,</w:t>
      </w:r>
      <w:r w:rsidR="00FD6959" w:rsidRPr="00FD6959">
        <w:t xml:space="preserve"> such as expert </w:t>
      </w:r>
      <w:r w:rsidR="003D4293">
        <w:t xml:space="preserve">witness </w:t>
      </w:r>
      <w:r w:rsidR="00FD6959" w:rsidRPr="00FD6959">
        <w:t>fees</w:t>
      </w:r>
      <w:r w:rsidR="003D4293">
        <w:t>,</w:t>
      </w:r>
      <w:r w:rsidR="00FD6959" w:rsidRPr="00FD6959">
        <w:t xml:space="preserve"> would need to be provided by the Johansens.  At that same</w:t>
      </w:r>
      <w:r w:rsidR="00517A7E">
        <w:t xml:space="preserve"> </w:t>
      </w:r>
      <w:r w:rsidR="0011152C">
        <w:t>August 16</w:t>
      </w:r>
      <w:r w:rsidR="00FD6959" w:rsidRPr="00FD6959">
        <w:t xml:space="preserve"> </w:t>
      </w:r>
      <w:r w:rsidR="00707952" w:rsidRPr="00FD6959">
        <w:t xml:space="preserve">meeting, </w:t>
      </w:r>
      <w:r w:rsidR="00707952">
        <w:t>Johansen</w:t>
      </w:r>
      <w:r w:rsidR="00FD6959" w:rsidRPr="00FD6959">
        <w:t xml:space="preserve"> signed a document for the release of medical records and </w:t>
      </w:r>
      <w:r w:rsidR="009437BB">
        <w:t xml:space="preserve">a </w:t>
      </w:r>
      <w:r w:rsidR="00FD6959" w:rsidRPr="00FD6959">
        <w:t xml:space="preserve">document in support of </w:t>
      </w:r>
      <w:r w:rsidR="002A13BC">
        <w:t xml:space="preserve">obtaining </w:t>
      </w:r>
      <w:r w:rsidR="00FD6959" w:rsidRPr="00FD6959">
        <w:t>a filing fee waiver.</w:t>
      </w:r>
      <w:r w:rsidR="000A6789">
        <w:t xml:space="preserve"> </w:t>
      </w:r>
      <w:r w:rsidR="00FD6959" w:rsidRPr="00FD6959">
        <w:t xml:space="preserve"> </w:t>
      </w:r>
      <w:r w:rsidR="00C55157" w:rsidRPr="00C55157">
        <w:t xml:space="preserve">During the course of the representation, Lucero never tried to collect or otherwise demand funds for expenses.  </w:t>
      </w:r>
    </w:p>
    <w:p w14:paraId="68E38AEF" w14:textId="4EB2EB08" w:rsidR="00FD6959" w:rsidRPr="00FD6959" w:rsidRDefault="00FD6959" w:rsidP="00FD6959">
      <w:r w:rsidRPr="00FD6959">
        <w:tab/>
        <w:t xml:space="preserve">Lucero </w:t>
      </w:r>
      <w:r w:rsidR="00707952" w:rsidRPr="00FD6959">
        <w:t xml:space="preserve">had </w:t>
      </w:r>
      <w:r w:rsidR="00707952">
        <w:t>Johansen’s</w:t>
      </w:r>
      <w:r w:rsidRPr="00FD6959">
        <w:t xml:space="preserve"> </w:t>
      </w:r>
      <w:r w:rsidR="000F3017">
        <w:t xml:space="preserve">residence </w:t>
      </w:r>
      <w:r w:rsidR="00833D1C">
        <w:t xml:space="preserve">address </w:t>
      </w:r>
      <w:r w:rsidR="000F3017">
        <w:t xml:space="preserve">and </w:t>
      </w:r>
      <w:r w:rsidR="00833D1C">
        <w:t xml:space="preserve">her </w:t>
      </w:r>
      <w:r w:rsidRPr="00FD6959">
        <w:t xml:space="preserve">personal email address, which </w:t>
      </w:r>
      <w:r w:rsidR="009401F8">
        <w:t>did not change</w:t>
      </w:r>
      <w:r w:rsidRPr="00FD6959">
        <w:t xml:space="preserve">. </w:t>
      </w:r>
      <w:r w:rsidR="009401F8">
        <w:t xml:space="preserve"> </w:t>
      </w:r>
      <w:r w:rsidR="00EF4888">
        <w:t>Johansen</w:t>
      </w:r>
      <w:r w:rsidRPr="00FD6959">
        <w:t xml:space="preserve"> had both Lucero’s office and cell phone number</w:t>
      </w:r>
      <w:r w:rsidR="00A36091">
        <w:t>s</w:t>
      </w:r>
      <w:r w:rsidRPr="00FD6959">
        <w:t xml:space="preserve">.  </w:t>
      </w:r>
      <w:r w:rsidR="00EF4888">
        <w:t>Johansen</w:t>
      </w:r>
      <w:r w:rsidRPr="00FD6959">
        <w:t xml:space="preserve"> testified that after the retainer agreement was signed, she received a “welcome” letter </w:t>
      </w:r>
      <w:r w:rsidR="00E807A3">
        <w:t xml:space="preserve">sent to </w:t>
      </w:r>
      <w:r w:rsidRPr="00FD6959">
        <w:t>E. Johansen</w:t>
      </w:r>
      <w:r w:rsidR="00643D68">
        <w:t xml:space="preserve"> at her </w:t>
      </w:r>
      <w:r w:rsidR="00E807A3">
        <w:t xml:space="preserve">residence </w:t>
      </w:r>
      <w:r w:rsidR="00643D68">
        <w:t>address</w:t>
      </w:r>
      <w:r w:rsidRPr="00FD6959">
        <w:t>.</w:t>
      </w:r>
      <w:r w:rsidR="00036D49">
        <w:t xml:space="preserve"> </w:t>
      </w:r>
      <w:r w:rsidR="00ED45A1">
        <w:t xml:space="preserve"> </w:t>
      </w:r>
      <w:r w:rsidR="00036D49" w:rsidRPr="002578F6">
        <w:rPr>
          <w:szCs w:val="24"/>
        </w:rPr>
        <w:t xml:space="preserve">The only other </w:t>
      </w:r>
      <w:r w:rsidR="00707952" w:rsidRPr="002578F6">
        <w:rPr>
          <w:szCs w:val="24"/>
        </w:rPr>
        <w:t xml:space="preserve">correspondence </w:t>
      </w:r>
      <w:r w:rsidR="00707952">
        <w:rPr>
          <w:szCs w:val="24"/>
        </w:rPr>
        <w:t>Johansen</w:t>
      </w:r>
      <w:r w:rsidR="00036D49" w:rsidRPr="002578F6">
        <w:rPr>
          <w:szCs w:val="24"/>
        </w:rPr>
        <w:t xml:space="preserve"> received </w:t>
      </w:r>
      <w:r w:rsidR="00036D49">
        <w:rPr>
          <w:szCs w:val="24"/>
        </w:rPr>
        <w:t xml:space="preserve">from Lucero </w:t>
      </w:r>
      <w:r w:rsidR="00036D49" w:rsidRPr="002578F6">
        <w:rPr>
          <w:szCs w:val="24"/>
        </w:rPr>
        <w:t xml:space="preserve">was a Christmas card a year or two later. </w:t>
      </w:r>
      <w:r w:rsidR="00036D49">
        <w:rPr>
          <w:szCs w:val="24"/>
        </w:rPr>
        <w:t xml:space="preserve"> </w:t>
      </w:r>
      <w:r w:rsidR="00EF4888">
        <w:t>Johansen</w:t>
      </w:r>
      <w:r w:rsidRPr="00FD6959">
        <w:t xml:space="preserve"> was the one who had to initiate contact with Lucero.  This was primarily through email, text messages</w:t>
      </w:r>
      <w:r w:rsidR="00517A7E">
        <w:t>,</w:t>
      </w:r>
      <w:r w:rsidRPr="00FD6959">
        <w:t xml:space="preserve"> and voicemail.  </w:t>
      </w:r>
      <w:r w:rsidR="00EF4888">
        <w:t>Johansen</w:t>
      </w:r>
      <w:r w:rsidR="006A1CA2">
        <w:t xml:space="preserve"> recalled the </w:t>
      </w:r>
      <w:r w:rsidR="005C51D4">
        <w:t xml:space="preserve">two communicated </w:t>
      </w:r>
      <w:r w:rsidR="00C14E6F">
        <w:t>occasionally between</w:t>
      </w:r>
      <w:r w:rsidR="00FA5E82">
        <w:t xml:space="preserve"> August and December 2018,</w:t>
      </w:r>
      <w:r w:rsidR="00EF4EC7">
        <w:t xml:space="preserve"> and </w:t>
      </w:r>
      <w:r w:rsidR="005C51D4">
        <w:t>the</w:t>
      </w:r>
      <w:r w:rsidR="00EF4EC7">
        <w:t>ir</w:t>
      </w:r>
      <w:r w:rsidR="005C51D4">
        <w:t xml:space="preserve"> exchanges were cordial and never “heated.”</w:t>
      </w:r>
    </w:p>
    <w:p w14:paraId="7C55E310" w14:textId="31FA9A7B" w:rsidR="00FD6959" w:rsidRPr="00FD6959" w:rsidRDefault="00FD6959" w:rsidP="00FD6959">
      <w:r w:rsidRPr="00FD6959">
        <w:lastRenderedPageBreak/>
        <w:tab/>
        <w:t>On August 30, 2018, Lucero sent the hospital an “intent to sue” letter</w:t>
      </w:r>
      <w:r w:rsidR="00511EB6">
        <w:t xml:space="preserve"> with </w:t>
      </w:r>
      <w:r w:rsidRPr="00FD6959">
        <w:t>cit</w:t>
      </w:r>
      <w:r w:rsidR="00511EB6">
        <w:t>ation</w:t>
      </w:r>
      <w:r w:rsidR="00A36091">
        <w:t xml:space="preserve"> to</w:t>
      </w:r>
      <w:r w:rsidRPr="00FD6959">
        <w:t xml:space="preserve"> </w:t>
      </w:r>
      <w:r w:rsidR="005F2510">
        <w:t xml:space="preserve">Code of </w:t>
      </w:r>
      <w:r w:rsidRPr="00FD6959">
        <w:t>Civil</w:t>
      </w:r>
      <w:r w:rsidR="005F2510">
        <w:t xml:space="preserve"> Procedure</w:t>
      </w:r>
      <w:r w:rsidRPr="00FD6959">
        <w:t xml:space="preserve"> section 364</w:t>
      </w:r>
      <w:r w:rsidR="00643441">
        <w:t xml:space="preserve"> (</w:t>
      </w:r>
      <w:r w:rsidR="008A53F8">
        <w:t>intent to sue letter)</w:t>
      </w:r>
      <w:r w:rsidRPr="00FD6959">
        <w:t>.</w:t>
      </w:r>
      <w:r w:rsidR="004B34A0">
        <w:rPr>
          <w:rStyle w:val="FootnoteReference"/>
        </w:rPr>
        <w:footnoteReference w:id="18"/>
      </w:r>
      <w:r w:rsidRPr="00FD6959">
        <w:t xml:space="preserve">  Then</w:t>
      </w:r>
      <w:r w:rsidR="00517A7E">
        <w:t>,</w:t>
      </w:r>
      <w:r w:rsidRPr="00FD6959">
        <w:t xml:space="preserve"> on September 25, Lucero sent the hospital </w:t>
      </w:r>
      <w:r w:rsidR="001F227D">
        <w:t xml:space="preserve">signed </w:t>
      </w:r>
      <w:r w:rsidRPr="00FD6959">
        <w:t xml:space="preserve">documentation </w:t>
      </w:r>
      <w:r w:rsidR="00494D1B">
        <w:t xml:space="preserve">authorizing the </w:t>
      </w:r>
      <w:r w:rsidRPr="00FD6959">
        <w:t xml:space="preserve">release </w:t>
      </w:r>
      <w:r w:rsidR="00407A03">
        <w:t xml:space="preserve">of </w:t>
      </w:r>
      <w:r w:rsidRPr="00FD6959">
        <w:t xml:space="preserve">E. Johansen’s medical records to her and a $15 </w:t>
      </w:r>
      <w:r w:rsidR="00265536">
        <w:t xml:space="preserve">check </w:t>
      </w:r>
      <w:r w:rsidRPr="00FD6959">
        <w:t>as a deposit against any</w:t>
      </w:r>
      <w:r w:rsidR="00683F1A">
        <w:t xml:space="preserve"> charges </w:t>
      </w:r>
      <w:r w:rsidR="00402F38">
        <w:t>for the medical records (records</w:t>
      </w:r>
      <w:r w:rsidRPr="00FD6959">
        <w:t xml:space="preserve"> fees</w:t>
      </w:r>
      <w:r w:rsidR="00402F38">
        <w:t>)</w:t>
      </w:r>
      <w:r w:rsidRPr="00FD6959">
        <w:t xml:space="preserve">.  </w:t>
      </w:r>
      <w:r w:rsidR="00E64F0D">
        <w:t>However, t</w:t>
      </w:r>
      <w:r w:rsidRPr="00FD6959">
        <w:t xml:space="preserve">he signed release </w:t>
      </w:r>
      <w:r w:rsidR="00E64F0D">
        <w:t xml:space="preserve">Lucero </w:t>
      </w:r>
      <w:r w:rsidRPr="00FD6959">
        <w:t xml:space="preserve">submitted to the hospital was not the </w:t>
      </w:r>
      <w:r w:rsidR="00707952" w:rsidRPr="00FD6959">
        <w:t xml:space="preserve">form </w:t>
      </w:r>
      <w:r w:rsidR="00707952">
        <w:t>Johansen</w:t>
      </w:r>
      <w:r w:rsidRPr="00FD6959">
        <w:t xml:space="preserve"> signed in Lucero’s office</w:t>
      </w:r>
      <w:r w:rsidR="00075F06">
        <w:t xml:space="preserve">.  </w:t>
      </w:r>
      <w:r w:rsidR="00DF18D7">
        <w:t>Neither the</w:t>
      </w:r>
      <w:r w:rsidRPr="00FD6959">
        <w:t xml:space="preserve"> signature on the line for the patient or authorized representative belong</w:t>
      </w:r>
      <w:r w:rsidR="00075F06">
        <w:t>ed</w:t>
      </w:r>
      <w:r w:rsidRPr="00FD6959">
        <w:t xml:space="preserve"> to either </w:t>
      </w:r>
      <w:r w:rsidR="00F22726">
        <w:t xml:space="preserve">of the </w:t>
      </w:r>
      <w:r w:rsidRPr="00FD6959">
        <w:t>Johansen</w:t>
      </w:r>
      <w:r w:rsidR="00F22726">
        <w:t>s</w:t>
      </w:r>
      <w:r w:rsidRPr="00FD6959">
        <w:t xml:space="preserve">.  </w:t>
      </w:r>
    </w:p>
    <w:p w14:paraId="731E38DF" w14:textId="3F45361E" w:rsidR="00C87D69" w:rsidRDefault="00FD6959" w:rsidP="00CC5AEF">
      <w:r w:rsidRPr="00FD6959">
        <w:tab/>
      </w:r>
      <w:r w:rsidR="0032138A">
        <w:t>O</w:t>
      </w:r>
      <w:r w:rsidR="0032138A" w:rsidRPr="00FD6959">
        <w:t>n October 3, 2018</w:t>
      </w:r>
      <w:r w:rsidR="0032138A">
        <w:t xml:space="preserve">, </w:t>
      </w:r>
      <w:r w:rsidRPr="00FD6959">
        <w:t>Lucero sent a status le</w:t>
      </w:r>
      <w:r w:rsidR="00475530">
        <w:t>t</w:t>
      </w:r>
      <w:r w:rsidRPr="00FD6959">
        <w:t xml:space="preserve">ter, addressed to E. Johansen in care </w:t>
      </w:r>
      <w:r w:rsidR="00707952" w:rsidRPr="00FD6959">
        <w:t xml:space="preserve">of </w:t>
      </w:r>
      <w:r w:rsidR="00707952">
        <w:t>Johansen</w:t>
      </w:r>
      <w:r w:rsidRPr="00FD6959">
        <w:t xml:space="preserve">.  </w:t>
      </w:r>
      <w:r w:rsidR="004A0044">
        <w:t xml:space="preserve">The letter </w:t>
      </w:r>
      <w:r w:rsidR="004A0044" w:rsidRPr="00FD6959">
        <w:t>advised the “intent to sue” notice had been</w:t>
      </w:r>
      <w:r w:rsidR="000F0B95">
        <w:t xml:space="preserve"> sent to the hospital</w:t>
      </w:r>
      <w:r w:rsidR="004A0044" w:rsidRPr="00FD6959">
        <w:t xml:space="preserve"> and it was not yet time to file a lawsuit</w:t>
      </w:r>
      <w:r w:rsidR="00945426">
        <w:t>.  The letter,</w:t>
      </w:r>
      <w:r w:rsidR="004A0044">
        <w:t xml:space="preserve"> however, </w:t>
      </w:r>
      <w:r w:rsidR="00265536">
        <w:t xml:space="preserve"> </w:t>
      </w:r>
      <w:r w:rsidRPr="00FD6959">
        <w:t xml:space="preserve">did not mention </w:t>
      </w:r>
      <w:r w:rsidR="00945426">
        <w:t xml:space="preserve">Lucero’s </w:t>
      </w:r>
      <w:r w:rsidR="00BC0701">
        <w:t xml:space="preserve">September 25 </w:t>
      </w:r>
      <w:r w:rsidRPr="00FD6959">
        <w:t>records request</w:t>
      </w:r>
      <w:r w:rsidR="00737E3C">
        <w:t xml:space="preserve">. </w:t>
      </w:r>
      <w:r w:rsidR="00462027">
        <w:t xml:space="preserve"> </w:t>
      </w:r>
      <w:r w:rsidR="007E5D56">
        <w:t xml:space="preserve">On </w:t>
      </w:r>
      <w:r w:rsidR="007E5D56" w:rsidRPr="00FD6959">
        <w:t>October</w:t>
      </w:r>
      <w:r w:rsidR="00046BCA">
        <w:t> </w:t>
      </w:r>
      <w:r w:rsidR="007E5D56" w:rsidRPr="00FD6959">
        <w:t>19</w:t>
      </w:r>
      <w:r w:rsidR="007E5D56">
        <w:t xml:space="preserve">, </w:t>
      </w:r>
      <w:r w:rsidR="00CC5AEF">
        <w:rPr>
          <w:rStyle w:val="Heading1Char"/>
          <w:b w:val="0"/>
          <w:caps w:val="0"/>
        </w:rPr>
        <w:t>L</w:t>
      </w:r>
      <w:r w:rsidR="00CC5AEF" w:rsidRPr="00CC5AEF">
        <w:rPr>
          <w:rStyle w:val="Heading1Char"/>
          <w:b w:val="0"/>
          <w:caps w:val="0"/>
        </w:rPr>
        <w:t xml:space="preserve">ucero’s office sent a </w:t>
      </w:r>
      <w:r w:rsidR="007010AA">
        <w:rPr>
          <w:rStyle w:val="Heading1Char"/>
          <w:b w:val="0"/>
          <w:caps w:val="0"/>
        </w:rPr>
        <w:t>follow-up</w:t>
      </w:r>
      <w:r w:rsidR="00CC5AEF" w:rsidRPr="00CC5AEF">
        <w:rPr>
          <w:rStyle w:val="Heading1Char"/>
          <w:b w:val="0"/>
          <w:caps w:val="0"/>
        </w:rPr>
        <w:t xml:space="preserve"> email to the hospital about the outstanding </w:t>
      </w:r>
      <w:r w:rsidR="00CC5AEF">
        <w:rPr>
          <w:rStyle w:val="Heading1Char"/>
          <w:b w:val="0"/>
          <w:caps w:val="0"/>
        </w:rPr>
        <w:t>J</w:t>
      </w:r>
      <w:r w:rsidR="00CC5AEF" w:rsidRPr="00CC5AEF">
        <w:rPr>
          <w:rStyle w:val="Heading1Char"/>
          <w:b w:val="0"/>
          <w:caps w:val="0"/>
        </w:rPr>
        <w:t>ohansen records</w:t>
      </w:r>
      <w:r w:rsidR="007E5D56" w:rsidRPr="00FD6959">
        <w:t xml:space="preserve"> request</w:t>
      </w:r>
      <w:r w:rsidR="00DA1065">
        <w:t>.  Thereafter,</w:t>
      </w:r>
      <w:r w:rsidR="009556A4">
        <w:t xml:space="preserve"> the hospital sent </w:t>
      </w:r>
      <w:r w:rsidR="00DA1065">
        <w:t xml:space="preserve">Lucero </w:t>
      </w:r>
      <w:r w:rsidR="009556A4">
        <w:t xml:space="preserve">a </w:t>
      </w:r>
      <w:r w:rsidR="007E5D56">
        <w:t>records fees invoice on N</w:t>
      </w:r>
      <w:r w:rsidR="007E5D56" w:rsidRPr="00FD6959">
        <w:t>ovember 13</w:t>
      </w:r>
      <w:r w:rsidR="007E5D56">
        <w:t xml:space="preserve">, which Lucero paid by </w:t>
      </w:r>
      <w:r w:rsidR="007E5D56" w:rsidRPr="00FD6959">
        <w:t>a check dated December 12</w:t>
      </w:r>
      <w:r w:rsidR="007E5D56">
        <w:t>.</w:t>
      </w:r>
      <w:r w:rsidR="00B06C6A">
        <w:t xml:space="preserve"> </w:t>
      </w:r>
      <w:r w:rsidR="007E5D56">
        <w:t xml:space="preserve"> </w:t>
      </w:r>
    </w:p>
    <w:p w14:paraId="4E01976B" w14:textId="6AD82F76" w:rsidR="00FD6959" w:rsidRDefault="00FD6959" w:rsidP="00FD6959">
      <w:r w:rsidRPr="00FD6959">
        <w:tab/>
        <w:t xml:space="preserve">Lucero claimed to have sent </w:t>
      </w:r>
      <w:r w:rsidRPr="00CA6682">
        <w:t>four additional</w:t>
      </w:r>
      <w:r w:rsidRPr="00FD6959">
        <w:t xml:space="preserve"> letters addressed to E. Johansen in care </w:t>
      </w:r>
      <w:r w:rsidR="00707952" w:rsidRPr="00FD6959">
        <w:t xml:space="preserve">of </w:t>
      </w:r>
      <w:r w:rsidR="00707952">
        <w:t>Johansen</w:t>
      </w:r>
      <w:r w:rsidR="005E4893">
        <w:t xml:space="preserve"> </w:t>
      </w:r>
      <w:r w:rsidR="00462027">
        <w:t>on</w:t>
      </w:r>
      <w:r w:rsidR="005E4893">
        <w:t xml:space="preserve"> October </w:t>
      </w:r>
      <w:r w:rsidR="00325AE7">
        <w:t xml:space="preserve">16, October 30, </w:t>
      </w:r>
      <w:r w:rsidR="00D43E2B">
        <w:t>and two dated</w:t>
      </w:r>
      <w:r w:rsidR="005E4893">
        <w:t xml:space="preserve"> December </w:t>
      </w:r>
      <w:r w:rsidR="00CA6682">
        <w:t xml:space="preserve">3, </w:t>
      </w:r>
      <w:r w:rsidR="00F23EF2">
        <w:t>2018</w:t>
      </w:r>
      <w:r w:rsidRPr="00FD6959">
        <w:t xml:space="preserve">. </w:t>
      </w:r>
      <w:r w:rsidR="00DE4A39">
        <w:t xml:space="preserve"> </w:t>
      </w:r>
      <w:r w:rsidR="00EF4888">
        <w:t>Johansen</w:t>
      </w:r>
      <w:r w:rsidR="00DE4A39">
        <w:t xml:space="preserve"> did not receive any of the</w:t>
      </w:r>
      <w:r w:rsidR="00D43E2B">
        <w:t xml:space="preserve"> four letters.  </w:t>
      </w:r>
      <w:r w:rsidR="007E5D56">
        <w:t>A</w:t>
      </w:r>
      <w:r w:rsidR="00D677CF">
        <w:t xml:space="preserve">s to the </w:t>
      </w:r>
      <w:r w:rsidR="009B75F2">
        <w:t xml:space="preserve">two </w:t>
      </w:r>
      <w:r w:rsidR="007E5D56">
        <w:t>letters</w:t>
      </w:r>
      <w:r w:rsidR="00D677CF">
        <w:t xml:space="preserve"> dated December 3</w:t>
      </w:r>
      <w:r w:rsidR="006D56A7">
        <w:t>,</w:t>
      </w:r>
      <w:r w:rsidR="00E22D8D">
        <w:t xml:space="preserve"> </w:t>
      </w:r>
      <w:r w:rsidR="005416D5">
        <w:t>e</w:t>
      </w:r>
      <w:r w:rsidR="00AF3681">
        <w:t xml:space="preserve">xhibit </w:t>
      </w:r>
      <w:r w:rsidR="00A928E0">
        <w:t xml:space="preserve">84 and </w:t>
      </w:r>
      <w:r w:rsidR="005416D5">
        <w:t>e</w:t>
      </w:r>
      <w:r w:rsidR="00A928E0">
        <w:t>xhibit 85</w:t>
      </w:r>
      <w:r w:rsidR="006D56A7">
        <w:t xml:space="preserve">, they each </w:t>
      </w:r>
      <w:r w:rsidR="00E22D8D">
        <w:t xml:space="preserve">state </w:t>
      </w:r>
      <w:r w:rsidR="00AF2DD6">
        <w:t xml:space="preserve">Lucero was </w:t>
      </w:r>
      <w:r w:rsidR="009556A4">
        <w:t xml:space="preserve">terminating </w:t>
      </w:r>
      <w:r w:rsidR="004E15D7">
        <w:t>her representation of</w:t>
      </w:r>
      <w:r w:rsidR="000A2CEA">
        <w:t xml:space="preserve"> E. Johansen. </w:t>
      </w:r>
      <w:r w:rsidR="00B06C6A">
        <w:t xml:space="preserve"> </w:t>
      </w:r>
      <w:r w:rsidR="006A0048">
        <w:t xml:space="preserve">Exhibit 84 </w:t>
      </w:r>
      <w:r w:rsidR="00176162" w:rsidRPr="00FD6959">
        <w:t xml:space="preserve">claimed to recount a </w:t>
      </w:r>
      <w:r w:rsidR="00075816">
        <w:t>“</w:t>
      </w:r>
      <w:r w:rsidR="00CD69CC" w:rsidRPr="00FD6959">
        <w:t>heated</w:t>
      </w:r>
      <w:r w:rsidR="00075816">
        <w:t>”</w:t>
      </w:r>
      <w:r w:rsidR="00CD69CC" w:rsidRPr="00FD6959">
        <w:t xml:space="preserve"> </w:t>
      </w:r>
      <w:r w:rsidR="00176162" w:rsidRPr="00FD6959">
        <w:t>telephone c</w:t>
      </w:r>
      <w:r w:rsidR="00CE3699">
        <w:t xml:space="preserve">all </w:t>
      </w:r>
      <w:r w:rsidR="006D56A7">
        <w:t xml:space="preserve">about </w:t>
      </w:r>
      <w:r w:rsidR="00176162" w:rsidRPr="00FD6959">
        <w:t xml:space="preserve">advancing costs and that Lucero would not continue with the representation.  </w:t>
      </w:r>
      <w:r w:rsidR="00EF4888">
        <w:t>Johansen</w:t>
      </w:r>
      <w:r w:rsidR="00AF2DD6">
        <w:t xml:space="preserve"> </w:t>
      </w:r>
      <w:r w:rsidR="004E15D7">
        <w:t xml:space="preserve">testified </w:t>
      </w:r>
      <w:r w:rsidR="00AF2DD6">
        <w:t xml:space="preserve">the </w:t>
      </w:r>
      <w:r w:rsidR="00696500">
        <w:t>“heated</w:t>
      </w:r>
      <w:r w:rsidR="00075816">
        <w:t>”</w:t>
      </w:r>
      <w:r w:rsidR="00696500">
        <w:t xml:space="preserve"> </w:t>
      </w:r>
      <w:r w:rsidR="00AF2DD6">
        <w:t xml:space="preserve">conversation never happened. </w:t>
      </w:r>
      <w:r w:rsidR="00176162">
        <w:t xml:space="preserve"> </w:t>
      </w:r>
      <w:r w:rsidR="00A36308">
        <w:t xml:space="preserve">The other December 3 letter, </w:t>
      </w:r>
      <w:r w:rsidR="007010AA">
        <w:t>e</w:t>
      </w:r>
      <w:r w:rsidR="00F56430">
        <w:t>xhibit</w:t>
      </w:r>
      <w:r w:rsidR="006A0048">
        <w:t xml:space="preserve"> 85</w:t>
      </w:r>
      <w:r w:rsidR="00A36308">
        <w:t xml:space="preserve">, gave </w:t>
      </w:r>
      <w:r w:rsidR="00D505F9">
        <w:t xml:space="preserve">no reason for </w:t>
      </w:r>
      <w:r w:rsidR="00CA5E7D">
        <w:t xml:space="preserve">Lucero’s </w:t>
      </w:r>
      <w:r w:rsidR="00D505F9">
        <w:t>withdraw</w:t>
      </w:r>
      <w:r w:rsidR="00CA5E7D">
        <w:t xml:space="preserve">al </w:t>
      </w:r>
      <w:r w:rsidR="00D505F9">
        <w:t xml:space="preserve">from the E. Johansen </w:t>
      </w:r>
      <w:r w:rsidR="00D505F9">
        <w:lastRenderedPageBreak/>
        <w:t xml:space="preserve">matter </w:t>
      </w:r>
      <w:r w:rsidR="00CA5E7D">
        <w:t>but advised</w:t>
      </w:r>
      <w:r w:rsidR="007010AA">
        <w:t>,</w:t>
      </w:r>
      <w:r w:rsidR="00CA5E7D">
        <w:t xml:space="preserve"> </w:t>
      </w:r>
      <w:r w:rsidR="00034EBD">
        <w:t>“</w:t>
      </w:r>
      <w:r w:rsidR="007010AA">
        <w:t>I</w:t>
      </w:r>
      <w:r w:rsidR="00176162">
        <w:t>n your father’s case the statute of limitations arises before March</w:t>
      </w:r>
      <w:r w:rsidR="00046BCA">
        <w:t> </w:t>
      </w:r>
      <w:r w:rsidR="00176162">
        <w:t>31, 2018, and a lawsuit MUST be filed with the court before that date.”</w:t>
      </w:r>
      <w:r w:rsidR="00A96D06" w:rsidRPr="00A96D06">
        <w:rPr>
          <w:rStyle w:val="FootnoteReference"/>
        </w:rPr>
        <w:t xml:space="preserve"> </w:t>
      </w:r>
      <w:r w:rsidR="00A96D06">
        <w:rPr>
          <w:rStyle w:val="FootnoteReference"/>
        </w:rPr>
        <w:footnoteReference w:id="19"/>
      </w:r>
      <w:r w:rsidR="00A96D06">
        <w:t xml:space="preserve">  </w:t>
      </w:r>
      <w:r w:rsidR="006E784F">
        <w:t>The only December</w:t>
      </w:r>
      <w:r w:rsidR="00046BCA">
        <w:t> </w:t>
      </w:r>
      <w:r w:rsidR="00D15C05">
        <w:t>3 entry in Lucero’s h</w:t>
      </w:r>
      <w:r w:rsidR="00533EA2">
        <w:t xml:space="preserve">andwritten </w:t>
      </w:r>
      <w:r w:rsidR="00B04572">
        <w:t xml:space="preserve">case </w:t>
      </w:r>
      <w:r w:rsidR="00533EA2">
        <w:t>file notes</w:t>
      </w:r>
      <w:r w:rsidR="00B04572">
        <w:rPr>
          <w:rStyle w:val="FootnoteReference"/>
        </w:rPr>
        <w:footnoteReference w:id="20"/>
      </w:r>
      <w:r w:rsidR="00E14CEE">
        <w:t xml:space="preserve"> </w:t>
      </w:r>
      <w:r w:rsidR="00D15C05">
        <w:t xml:space="preserve">was </w:t>
      </w:r>
      <w:r w:rsidR="003A648C">
        <w:t>an</w:t>
      </w:r>
      <w:r w:rsidR="00BD0A0E">
        <w:t xml:space="preserve"> entry</w:t>
      </w:r>
      <w:r w:rsidR="003A648C">
        <w:t xml:space="preserve"> documenting there had been </w:t>
      </w:r>
      <w:r w:rsidR="00A36308">
        <w:t>no res</w:t>
      </w:r>
      <w:r w:rsidR="00BD0A0E">
        <w:t>ponse from the hospital and a lawsuit had to be filed “</w:t>
      </w:r>
      <w:r w:rsidR="00BD0A0E" w:rsidRPr="00AC42DC">
        <w:rPr>
          <w:u w:val="single"/>
        </w:rPr>
        <w:t>ASAP</w:t>
      </w:r>
      <w:r w:rsidR="00BD0A0E">
        <w:rPr>
          <w:u w:val="single"/>
        </w:rPr>
        <w:t>.</w:t>
      </w:r>
      <w:r w:rsidR="00BD0A0E">
        <w:t xml:space="preserve">” </w:t>
      </w:r>
      <w:r w:rsidR="00A25F7B">
        <w:t xml:space="preserve"> The </w:t>
      </w:r>
      <w:r w:rsidR="00E14CEE">
        <w:t xml:space="preserve">notes </w:t>
      </w:r>
      <w:r w:rsidR="00034EBD">
        <w:t>do not mention a</w:t>
      </w:r>
      <w:r w:rsidR="00691BEC">
        <w:t xml:space="preserve"> December “heated” conversation,</w:t>
      </w:r>
      <w:r w:rsidR="00E92893">
        <w:t xml:space="preserve"> or her </w:t>
      </w:r>
      <w:r w:rsidR="008E0B73">
        <w:t xml:space="preserve">termination of the </w:t>
      </w:r>
      <w:r w:rsidR="00BF4D89">
        <w:t>E. Johansen</w:t>
      </w:r>
      <w:r w:rsidR="008E0B73">
        <w:t xml:space="preserve"> representation.  Nor do the notes</w:t>
      </w:r>
      <w:r w:rsidR="002C0778">
        <w:t xml:space="preserve"> reference the </w:t>
      </w:r>
      <w:r w:rsidR="00BF4D89">
        <w:t xml:space="preserve">October 16, October 30, or </w:t>
      </w:r>
      <w:r w:rsidR="00691BEC">
        <w:t xml:space="preserve">December 3, </w:t>
      </w:r>
      <w:r w:rsidR="00716448">
        <w:t>2018,</w:t>
      </w:r>
      <w:r w:rsidR="002C0778">
        <w:t xml:space="preserve"> letters</w:t>
      </w:r>
      <w:r w:rsidR="00691BEC">
        <w:t xml:space="preserve">.  </w:t>
      </w:r>
      <w:r w:rsidR="00960248">
        <w:t>These four letters</w:t>
      </w:r>
      <w:r w:rsidRPr="00FD6959">
        <w:t xml:space="preserve"> were not sent via certified mail or other method </w:t>
      </w:r>
      <w:r w:rsidR="00D35A67">
        <w:t xml:space="preserve">to </w:t>
      </w:r>
      <w:r w:rsidR="00064E2B">
        <w:t>verif</w:t>
      </w:r>
      <w:r w:rsidR="00D35A67">
        <w:t>y</w:t>
      </w:r>
      <w:r w:rsidR="00064E2B">
        <w:t xml:space="preserve"> </w:t>
      </w:r>
      <w:r w:rsidRPr="00FD6959">
        <w:t>receipt.  Lucero did not send copies</w:t>
      </w:r>
      <w:r w:rsidR="00FD0823">
        <w:t xml:space="preserve"> of the letters</w:t>
      </w:r>
      <w:r w:rsidRPr="00FD6959">
        <w:t xml:space="preserve"> </w:t>
      </w:r>
      <w:r w:rsidR="00BF7C0D" w:rsidRPr="00FD6959">
        <w:t xml:space="preserve">to </w:t>
      </w:r>
      <w:r w:rsidR="00BF7C0D">
        <w:t>Johansen’s</w:t>
      </w:r>
      <w:r w:rsidRPr="00FD6959">
        <w:t xml:space="preserve"> email address.</w:t>
      </w:r>
      <w:r w:rsidR="001F3F53">
        <w:rPr>
          <w:rStyle w:val="FootnoteReference"/>
        </w:rPr>
        <w:footnoteReference w:id="21"/>
      </w:r>
      <w:r w:rsidRPr="00FD6959">
        <w:t xml:space="preserve">  Nor did Lucero </w:t>
      </w:r>
      <w:r w:rsidR="00437A80">
        <w:t xml:space="preserve">have </w:t>
      </w:r>
      <w:r w:rsidRPr="00FD6959">
        <w:t>digital copies (in either native or pdf format</w:t>
      </w:r>
      <w:r w:rsidR="00585C21">
        <w:t xml:space="preserve"> attached to an email</w:t>
      </w:r>
      <w:r w:rsidRPr="00FD6959">
        <w:t>) t</w:t>
      </w:r>
      <w:r w:rsidR="003211BB">
        <w:t>o</w:t>
      </w:r>
      <w:r w:rsidRPr="00FD6959">
        <w:t xml:space="preserve"> </w:t>
      </w:r>
      <w:r w:rsidR="00FB590F" w:rsidRPr="00FD6959">
        <w:t>establish</w:t>
      </w:r>
      <w:r w:rsidR="00FB590F">
        <w:t xml:space="preserve"> when</w:t>
      </w:r>
      <w:r w:rsidR="00C921CA">
        <w:t xml:space="preserve"> </w:t>
      </w:r>
      <w:r w:rsidRPr="00FD6959">
        <w:t>the letters were created</w:t>
      </w:r>
      <w:r w:rsidR="00E14DA3">
        <w:t xml:space="preserve">. </w:t>
      </w:r>
      <w:r w:rsidR="00737303">
        <w:t xml:space="preserve"> </w:t>
      </w:r>
      <w:r w:rsidR="005A5BC8">
        <w:t>Lucero testified</w:t>
      </w:r>
      <w:r w:rsidR="006F3859">
        <w:t>, that during OCTC’s investigation,</w:t>
      </w:r>
      <w:r w:rsidR="005A5BC8">
        <w:t xml:space="preserve"> </w:t>
      </w:r>
      <w:r w:rsidR="00A81878">
        <w:t xml:space="preserve">she had </w:t>
      </w:r>
      <w:r w:rsidR="00BC7A1F">
        <w:t xml:space="preserve">“her computer guy” </w:t>
      </w:r>
      <w:r w:rsidR="00077A8E">
        <w:t xml:space="preserve">look for </w:t>
      </w:r>
      <w:r w:rsidR="009D4345">
        <w:t xml:space="preserve">the </w:t>
      </w:r>
      <w:r w:rsidR="00077A8E">
        <w:t xml:space="preserve">letters themselves and </w:t>
      </w:r>
      <w:r w:rsidR="00171AF2">
        <w:t xml:space="preserve">any </w:t>
      </w:r>
      <w:r w:rsidR="00077A8E">
        <w:t>emails the letters were attached to</w:t>
      </w:r>
      <w:r w:rsidR="00BC7A1F">
        <w:t>,</w:t>
      </w:r>
      <w:r w:rsidR="006F3859">
        <w:t xml:space="preserve"> with no results</w:t>
      </w:r>
      <w:r w:rsidR="00585C21">
        <w:t xml:space="preserve">.  </w:t>
      </w:r>
    </w:p>
    <w:p w14:paraId="288E730A" w14:textId="18F6ACCC" w:rsidR="007C6263" w:rsidRDefault="00B1585A" w:rsidP="00A36091">
      <w:r>
        <w:tab/>
      </w:r>
      <w:r w:rsidR="00EF4888">
        <w:t>Johansen</w:t>
      </w:r>
      <w:r w:rsidR="0054695D">
        <w:t xml:space="preserve"> </w:t>
      </w:r>
      <w:r>
        <w:t>tried multiple times to reach Lucer</w:t>
      </w:r>
      <w:r w:rsidR="000101F9">
        <w:t>o</w:t>
      </w:r>
      <w:r w:rsidR="00BF413F">
        <w:t xml:space="preserve"> </w:t>
      </w:r>
      <w:r w:rsidR="008F597C">
        <w:t>in early 2019</w:t>
      </w:r>
      <w:r w:rsidR="00220EF0">
        <w:t xml:space="preserve"> because s</w:t>
      </w:r>
      <w:r w:rsidR="00027786">
        <w:t xml:space="preserve">he </w:t>
      </w:r>
      <w:r w:rsidR="00FB6EB5">
        <w:t>had</w:t>
      </w:r>
      <w:r w:rsidR="00027786">
        <w:t xml:space="preserve"> additional medical records from a current treatin</w:t>
      </w:r>
      <w:r w:rsidR="0048044F">
        <w:t xml:space="preserve">g </w:t>
      </w:r>
      <w:r w:rsidR="003B41B7">
        <w:t xml:space="preserve">physician </w:t>
      </w:r>
      <w:r w:rsidR="0036116F">
        <w:t xml:space="preserve">to give Lucero.  She also </w:t>
      </w:r>
      <w:r w:rsidR="0048044F">
        <w:t>frequently tried to obtain a court case</w:t>
      </w:r>
      <w:r w:rsidR="00B2128F">
        <w:t xml:space="preserve"> number. </w:t>
      </w:r>
      <w:r w:rsidR="00220EF0">
        <w:t xml:space="preserve"> </w:t>
      </w:r>
      <w:r w:rsidR="00EF4888">
        <w:t>Johansen</w:t>
      </w:r>
      <w:r w:rsidR="00B2128F">
        <w:t xml:space="preserve"> sent an email to Lucer</w:t>
      </w:r>
      <w:r w:rsidR="00770612">
        <w:t>o on June 5, 2019</w:t>
      </w:r>
      <w:r w:rsidR="003B41B7">
        <w:t>,</w:t>
      </w:r>
      <w:r w:rsidR="00770612">
        <w:t xml:space="preserve"> </w:t>
      </w:r>
      <w:r w:rsidR="00B91DC8">
        <w:t xml:space="preserve">and </w:t>
      </w:r>
      <w:r w:rsidR="00282DCF">
        <w:t xml:space="preserve">expressed concern over the lack of contact.  </w:t>
      </w:r>
      <w:r w:rsidR="00442101">
        <w:t>Lucero responded the next day</w:t>
      </w:r>
      <w:r w:rsidR="00782A35">
        <w:t>:</w:t>
      </w:r>
    </w:p>
    <w:p w14:paraId="4593CE62" w14:textId="0674C7A1" w:rsidR="00234213" w:rsidRPr="00897554" w:rsidRDefault="00234213" w:rsidP="00234213">
      <w:pPr>
        <w:pStyle w:val="Quote"/>
      </w:pPr>
      <w:r w:rsidRPr="00897554">
        <w:t>I don</w:t>
      </w:r>
      <w:r w:rsidR="005416D5">
        <w:t>’</w:t>
      </w:r>
      <w:r w:rsidRPr="00897554">
        <w:t xml:space="preserve">t understand why you have not been able to reach </w:t>
      </w:r>
      <w:r w:rsidR="00716448" w:rsidRPr="00897554">
        <w:t>me.</w:t>
      </w:r>
      <w:r w:rsidRPr="00897554">
        <w:t xml:space="preserve"> </w:t>
      </w:r>
      <w:r w:rsidR="00E85291">
        <w:t xml:space="preserve"> </w:t>
      </w:r>
      <w:r w:rsidRPr="00897554">
        <w:t>I have been in the office every</w:t>
      </w:r>
      <w:r w:rsidR="00FE3147">
        <w:t xml:space="preserve"> </w:t>
      </w:r>
      <w:r w:rsidRPr="00897554">
        <w:t>day and did</w:t>
      </w:r>
      <w:r>
        <w:t xml:space="preserve"> </w:t>
      </w:r>
      <w:r w:rsidRPr="00897554">
        <w:t>not get any message that you called.</w:t>
      </w:r>
      <w:r w:rsidR="00420292">
        <w:t xml:space="preserve"> </w:t>
      </w:r>
      <w:r w:rsidRPr="00897554">
        <w:t xml:space="preserve"> In any event I do apologize.</w:t>
      </w:r>
    </w:p>
    <w:p w14:paraId="7B2D1404" w14:textId="320BAECD" w:rsidR="00234213" w:rsidRDefault="00234213" w:rsidP="00234213">
      <w:pPr>
        <w:pStyle w:val="Quote"/>
      </w:pPr>
      <w:r w:rsidRPr="00897554">
        <w:lastRenderedPageBreak/>
        <w:t>I would appreciate receiving any additional</w:t>
      </w:r>
      <w:r>
        <w:t xml:space="preserve"> </w:t>
      </w:r>
      <w:r w:rsidRPr="00897554">
        <w:t>medical records you have.</w:t>
      </w:r>
      <w:r w:rsidR="00420292">
        <w:t xml:space="preserve"> </w:t>
      </w:r>
      <w:r w:rsidRPr="00897554">
        <w:t xml:space="preserve"> I will be mailing out status letters</w:t>
      </w:r>
      <w:r>
        <w:t xml:space="preserve"> </w:t>
      </w:r>
      <w:r w:rsidRPr="00897554">
        <w:t>for all clients next week</w:t>
      </w:r>
      <w:r>
        <w:t>.</w:t>
      </w:r>
    </w:p>
    <w:p w14:paraId="7F57C84B" w14:textId="0AECEF83" w:rsidR="00234213" w:rsidRPr="00897554" w:rsidRDefault="00716448" w:rsidP="00234213">
      <w:pPr>
        <w:pStyle w:val="Quote"/>
      </w:pPr>
      <w:r w:rsidRPr="00897554">
        <w:t>Again,</w:t>
      </w:r>
      <w:r w:rsidR="00234213" w:rsidRPr="00897554">
        <w:t xml:space="preserve"> thank you for giving me the honor of assisting you with this matter.</w:t>
      </w:r>
    </w:p>
    <w:p w14:paraId="65BE644A" w14:textId="096256DD" w:rsidR="007F6455" w:rsidRDefault="0068067A" w:rsidP="007F6455">
      <w:r>
        <w:t xml:space="preserve">As detailed </w:t>
      </w:r>
      <w:r w:rsidRPr="003B41B7">
        <w:rPr>
          <w:i/>
          <w:iCs/>
        </w:rPr>
        <w:t>post</w:t>
      </w:r>
      <w:r>
        <w:t xml:space="preserve">, the statute of limitations had </w:t>
      </w:r>
      <w:r w:rsidR="00982D33">
        <w:t xml:space="preserve">run on E. Johansen’s case </w:t>
      </w:r>
      <w:r w:rsidR="00FE68F4">
        <w:t>months earlier, i</w:t>
      </w:r>
      <w:r w:rsidR="00982D33">
        <w:t>n April</w:t>
      </w:r>
      <w:r w:rsidR="003D2B71">
        <w:t> </w:t>
      </w:r>
      <w:r w:rsidR="00982D33">
        <w:t>2019.</w:t>
      </w:r>
      <w:r w:rsidR="0004021B">
        <w:rPr>
          <w:rStyle w:val="FootnoteReference"/>
        </w:rPr>
        <w:footnoteReference w:id="22"/>
      </w:r>
      <w:r w:rsidR="00982D33">
        <w:t xml:space="preserve">  </w:t>
      </w:r>
      <w:r w:rsidR="00B37E8E">
        <w:t>Lucero d</w:t>
      </w:r>
      <w:r w:rsidR="00833D1C">
        <w:t xml:space="preserve">id </w:t>
      </w:r>
      <w:r w:rsidR="00B37E8E">
        <w:t xml:space="preserve">not </w:t>
      </w:r>
      <w:r w:rsidR="00707952">
        <w:t>remind Johansen</w:t>
      </w:r>
      <w:r w:rsidR="00B920A7">
        <w:t xml:space="preserve"> </w:t>
      </w:r>
      <w:r w:rsidR="0033450A">
        <w:t>she no longer handled the</w:t>
      </w:r>
      <w:r w:rsidR="003F0802">
        <w:t xml:space="preserve"> case.</w:t>
      </w:r>
      <w:r w:rsidR="0033450A">
        <w:t xml:space="preserve">  </w:t>
      </w:r>
      <w:r w:rsidR="00E85291">
        <w:t>Th</w:t>
      </w:r>
      <w:r w:rsidR="00BA1E82">
        <w:t>ere w</w:t>
      </w:r>
      <w:r w:rsidR="00420292">
        <w:t>ere</w:t>
      </w:r>
      <w:r w:rsidR="00BA1E82">
        <w:t xml:space="preserve"> some telep</w:t>
      </w:r>
      <w:r w:rsidR="005F29BA">
        <w:t>honic contac</w:t>
      </w:r>
      <w:r w:rsidR="00DC5ECC">
        <w:t>t</w:t>
      </w:r>
      <w:r w:rsidR="00D6643F">
        <w:t>s</w:t>
      </w:r>
      <w:r w:rsidR="005F29BA">
        <w:t xml:space="preserve"> between the two after this email exchange</w:t>
      </w:r>
      <w:r w:rsidR="0036116F">
        <w:t xml:space="preserve"> where </w:t>
      </w:r>
      <w:r w:rsidR="00DC5ECC">
        <w:t xml:space="preserve">Johansen tried to </w:t>
      </w:r>
      <w:r w:rsidR="00571E63">
        <w:t>obtain information but all she got were excuses</w:t>
      </w:r>
      <w:r w:rsidR="002149F8">
        <w:t xml:space="preserve"> regarding Lucero</w:t>
      </w:r>
      <w:r w:rsidR="00A633DA">
        <w:t>’s inability to access the case file</w:t>
      </w:r>
      <w:r w:rsidR="00BA1E82">
        <w:t>.</w:t>
      </w:r>
      <w:r w:rsidR="00D6643F">
        <w:t xml:space="preserve"> </w:t>
      </w:r>
      <w:r w:rsidR="00833D1C">
        <w:t xml:space="preserve"> </w:t>
      </w:r>
      <w:r w:rsidR="00B920A7">
        <w:t>Then, on</w:t>
      </w:r>
      <w:r w:rsidR="007F6455">
        <w:t xml:space="preserve"> October 8, 2019, Lucero left a voicemail message </w:t>
      </w:r>
      <w:r w:rsidR="00707952">
        <w:t>for Johansen</w:t>
      </w:r>
      <w:r w:rsidR="007F6455">
        <w:t>.  After she identified herself as “your attorney” Lucero said:</w:t>
      </w:r>
      <w:r w:rsidR="007010AA">
        <w:t xml:space="preserve"> “</w:t>
      </w:r>
      <w:r w:rsidR="00716448" w:rsidRPr="00D31B64">
        <w:t>But</w:t>
      </w:r>
      <w:r w:rsidR="007F6455" w:rsidRPr="00D31B64">
        <w:t xml:space="preserve"> give me a call, alright, and I don</w:t>
      </w:r>
      <w:r w:rsidR="008F0E09">
        <w:t>’</w:t>
      </w:r>
      <w:r w:rsidR="007F6455" w:rsidRPr="00D31B64">
        <w:t>t think everything</w:t>
      </w:r>
      <w:r w:rsidR="005416D5">
        <w:t>’</w:t>
      </w:r>
      <w:r w:rsidR="007F6455" w:rsidRPr="00D31B64">
        <w:t xml:space="preserve">s been copied for you either. </w:t>
      </w:r>
      <w:r w:rsidR="000E752B">
        <w:t xml:space="preserve"> </w:t>
      </w:r>
      <w:r w:rsidR="007F6455" w:rsidRPr="00D31B64">
        <w:t xml:space="preserve">Um, we </w:t>
      </w:r>
      <w:r w:rsidR="007F6455">
        <w:t>–</w:t>
      </w:r>
      <w:r w:rsidR="007F6455" w:rsidRPr="00D31B64">
        <w:t xml:space="preserve"> give</w:t>
      </w:r>
      <w:r w:rsidR="007F6455">
        <w:t xml:space="preserve"> </w:t>
      </w:r>
      <w:r w:rsidR="007F6455" w:rsidRPr="00D31B64">
        <w:t>me a call so I can tell you what came in</w:t>
      </w:r>
      <w:r w:rsidR="007F6455">
        <w:rPr>
          <w:sz w:val="23"/>
          <w:szCs w:val="23"/>
        </w:rPr>
        <w:t>.</w:t>
      </w:r>
      <w:r w:rsidR="0091438F">
        <w:rPr>
          <w:sz w:val="23"/>
          <w:szCs w:val="23"/>
        </w:rPr>
        <w:t>”</w:t>
      </w:r>
      <w:r w:rsidR="007F6455">
        <w:t xml:space="preserve"> </w:t>
      </w:r>
      <w:r w:rsidR="0091438F">
        <w:t xml:space="preserve"> </w:t>
      </w:r>
      <w:bookmarkStart w:id="9" w:name="_Hlk173159061"/>
      <w:r w:rsidR="00EF4888">
        <w:t>Johansen</w:t>
      </w:r>
      <w:r w:rsidR="007F6455">
        <w:t xml:space="preserve"> received this message but did not understand it.  </w:t>
      </w:r>
      <w:r w:rsidR="003F0802">
        <w:t>Lucero</w:t>
      </w:r>
      <w:r w:rsidR="00313952">
        <w:t xml:space="preserve"> then</w:t>
      </w:r>
      <w:r w:rsidR="003F0802">
        <w:t xml:space="preserve"> met </w:t>
      </w:r>
      <w:r w:rsidR="00707952">
        <w:t>with Johansen</w:t>
      </w:r>
      <w:r w:rsidR="003F0802">
        <w:t xml:space="preserve"> in October or November 2019, and Lucero assured her there was still time to file a lawsuit and that the court had not yet approved a filing fee waiver.  At this meeting, Lucero </w:t>
      </w:r>
      <w:r w:rsidR="00707952">
        <w:t>gave Johansen</w:t>
      </w:r>
      <w:r w:rsidR="003F0802">
        <w:t xml:space="preserve"> another copy of the retainer agreement and a few other papers</w:t>
      </w:r>
      <w:r w:rsidR="00734F6E">
        <w:t>,</w:t>
      </w:r>
      <w:r w:rsidR="003F0802">
        <w:t xml:space="preserve"> and Lucero said that was all she had.  </w:t>
      </w:r>
      <w:r w:rsidR="00EF4888">
        <w:t>Johansen</w:t>
      </w:r>
      <w:r w:rsidR="007F6455">
        <w:t xml:space="preserve"> never received the entire file or any medical records</w:t>
      </w:r>
      <w:r w:rsidR="003F0802">
        <w:t xml:space="preserve"> from Lucero</w:t>
      </w:r>
      <w:r w:rsidR="007F6455">
        <w:t xml:space="preserve">.   </w:t>
      </w:r>
    </w:p>
    <w:bookmarkEnd w:id="9"/>
    <w:p w14:paraId="55D43E56" w14:textId="1C646920" w:rsidR="00C53AE0" w:rsidRDefault="000F731B" w:rsidP="00FD6959">
      <w:r>
        <w:tab/>
      </w:r>
      <w:r w:rsidR="00554700">
        <w:t>O</w:t>
      </w:r>
      <w:r w:rsidR="00A91084">
        <w:t xml:space="preserve">n </w:t>
      </w:r>
      <w:r w:rsidR="00850649">
        <w:t xml:space="preserve">January 6, </w:t>
      </w:r>
      <w:r w:rsidR="00EC38FB">
        <w:t>2020</w:t>
      </w:r>
      <w:r w:rsidR="003B41B7">
        <w:t>,</w:t>
      </w:r>
      <w:r w:rsidR="00471334">
        <w:rPr>
          <w:rStyle w:val="FootnoteReference"/>
        </w:rPr>
        <w:footnoteReference w:id="23"/>
      </w:r>
      <w:r w:rsidR="007368B0">
        <w:t xml:space="preserve"> January 22, and </w:t>
      </w:r>
      <w:r w:rsidR="00796B6C">
        <w:t xml:space="preserve">April 10, </w:t>
      </w:r>
      <w:r w:rsidR="00554700" w:rsidRPr="00554700">
        <w:t xml:space="preserve"> </w:t>
      </w:r>
      <w:r w:rsidR="00554700">
        <w:t xml:space="preserve">Johansen, through attorney Marc </w:t>
      </w:r>
      <w:r w:rsidR="00716448">
        <w:t>Karlin,</w:t>
      </w:r>
      <w:r w:rsidR="00554700">
        <w:t xml:space="preserve"> made written demands for the file</w:t>
      </w:r>
      <w:r w:rsidR="007368B0">
        <w:t xml:space="preserve">. </w:t>
      </w:r>
      <w:r w:rsidR="00554700">
        <w:t xml:space="preserve"> </w:t>
      </w:r>
      <w:r w:rsidR="00566DD9">
        <w:t xml:space="preserve">Karlin’s </w:t>
      </w:r>
      <w:r w:rsidR="007368B0">
        <w:t>letters were sent via certified mail</w:t>
      </w:r>
      <w:r w:rsidR="006174A4">
        <w:t xml:space="preserve"> with copies</w:t>
      </w:r>
      <w:r w:rsidR="003C5CF1">
        <w:t xml:space="preserve"> of the January</w:t>
      </w:r>
      <w:r w:rsidR="00046BCA">
        <w:t> </w:t>
      </w:r>
      <w:r w:rsidR="003C5CF1">
        <w:t>6 and April</w:t>
      </w:r>
      <w:r w:rsidR="00046BCA">
        <w:t> </w:t>
      </w:r>
      <w:r w:rsidR="003C5CF1">
        <w:t xml:space="preserve">10 </w:t>
      </w:r>
      <w:r w:rsidR="007A33A2">
        <w:t xml:space="preserve">letters </w:t>
      </w:r>
      <w:r w:rsidR="003C5CF1">
        <w:t>sent to Lucero via</w:t>
      </w:r>
      <w:r w:rsidR="007368B0">
        <w:t xml:space="preserve"> email</w:t>
      </w:r>
      <w:r w:rsidR="00D6609E">
        <w:t>.</w:t>
      </w:r>
      <w:r w:rsidR="00833D1C">
        <w:t xml:space="preserve"> </w:t>
      </w:r>
      <w:r w:rsidR="00D6609E">
        <w:t xml:space="preserve"> </w:t>
      </w:r>
      <w:r w:rsidR="0029221A">
        <w:t xml:space="preserve">Karlin spoke with Lucero on </w:t>
      </w:r>
      <w:r w:rsidR="00EB10FA">
        <w:t>January</w:t>
      </w:r>
      <w:r w:rsidR="00046BCA">
        <w:t> </w:t>
      </w:r>
      <w:r w:rsidR="00716448">
        <w:t>28, and</w:t>
      </w:r>
      <w:r w:rsidR="00C603C0">
        <w:t xml:space="preserve"> </w:t>
      </w:r>
      <w:r w:rsidR="0064248F">
        <w:t xml:space="preserve">Lucero </w:t>
      </w:r>
      <w:r w:rsidR="00C603C0">
        <w:t>cla</w:t>
      </w:r>
      <w:r w:rsidR="00023736">
        <w:t xml:space="preserve">imed she had no </w:t>
      </w:r>
      <w:r w:rsidR="001A0F48">
        <w:t xml:space="preserve">record of E. Johansen as </w:t>
      </w:r>
      <w:r w:rsidR="00347550">
        <w:t xml:space="preserve">a </w:t>
      </w:r>
      <w:r w:rsidR="001A0F48">
        <w:t>client.</w:t>
      </w:r>
      <w:r w:rsidR="0064248F">
        <w:t xml:space="preserve"> </w:t>
      </w:r>
      <w:r w:rsidR="001A0F48">
        <w:t xml:space="preserve"> </w:t>
      </w:r>
      <w:r w:rsidR="00CA70DB">
        <w:t>Lu</w:t>
      </w:r>
      <w:r w:rsidR="00C53AE0">
        <w:t xml:space="preserve">cero did not </w:t>
      </w:r>
      <w:r w:rsidR="00795FBE">
        <w:t>turn over the E. Johansen file.</w:t>
      </w:r>
    </w:p>
    <w:p w14:paraId="2A74C0D3" w14:textId="33E09676" w:rsidR="000F731B" w:rsidRDefault="00C53AE0" w:rsidP="00FD6959">
      <w:r>
        <w:lastRenderedPageBreak/>
        <w:tab/>
      </w:r>
      <w:r w:rsidR="002C4A11">
        <w:t xml:space="preserve">Karlin, who had experience handling medical malpractice matters, testified that the </w:t>
      </w:r>
      <w:r w:rsidR="00004630">
        <w:t xml:space="preserve">August 30, 2018 </w:t>
      </w:r>
      <w:r w:rsidR="002C4A11">
        <w:t xml:space="preserve">“intent to sue” letter </w:t>
      </w:r>
      <w:r w:rsidR="00A04E95">
        <w:t>Lucero sent to the hospital</w:t>
      </w:r>
      <w:r w:rsidR="00004630">
        <w:t xml:space="preserve"> </w:t>
      </w:r>
      <w:r w:rsidR="002C4A11">
        <w:t xml:space="preserve">did not extend the </w:t>
      </w:r>
      <w:r w:rsidR="00F27A30">
        <w:t xml:space="preserve">statute of limitations </w:t>
      </w:r>
      <w:r w:rsidR="00004630">
        <w:t>an additional</w:t>
      </w:r>
      <w:r w:rsidR="00A5735C">
        <w:t xml:space="preserve"> </w:t>
      </w:r>
      <w:r w:rsidR="00CD1207">
        <w:t xml:space="preserve">90 days </w:t>
      </w:r>
      <w:r w:rsidR="00795FBE">
        <w:t>to July 2019</w:t>
      </w:r>
      <w:r w:rsidR="002C4A11">
        <w:t xml:space="preserve">. </w:t>
      </w:r>
      <w:r w:rsidR="00004630">
        <w:t xml:space="preserve"> </w:t>
      </w:r>
      <w:r w:rsidR="00A31C88">
        <w:t xml:space="preserve">Karlin explained </w:t>
      </w:r>
      <w:r w:rsidR="00004630">
        <w:t>i</w:t>
      </w:r>
      <w:r w:rsidR="002C4A11">
        <w:t>f the injury date was April</w:t>
      </w:r>
      <w:r w:rsidR="00046BCA">
        <w:t> </w:t>
      </w:r>
      <w:r w:rsidR="002C4A11">
        <w:t xml:space="preserve">1, 2018, the </w:t>
      </w:r>
      <w:r w:rsidR="00C2416C">
        <w:t xml:space="preserve">statute of limitations </w:t>
      </w:r>
      <w:r w:rsidR="002C4A11">
        <w:t xml:space="preserve">ran on April 1, 2019. </w:t>
      </w:r>
      <w:r w:rsidR="00A04E95">
        <w:t xml:space="preserve"> </w:t>
      </w:r>
      <w:r w:rsidR="003D3F36">
        <w:t xml:space="preserve">No lawsuit was </w:t>
      </w:r>
      <w:r w:rsidR="008D02AB">
        <w:t xml:space="preserve">timely </w:t>
      </w:r>
      <w:r w:rsidR="003D3F36">
        <w:t xml:space="preserve">filed </w:t>
      </w:r>
      <w:r w:rsidR="00A17BFB">
        <w:t>on behalf of E.</w:t>
      </w:r>
      <w:r w:rsidR="005416D5">
        <w:t> </w:t>
      </w:r>
      <w:r w:rsidR="00A17BFB">
        <w:t xml:space="preserve">Johansen </w:t>
      </w:r>
      <w:r w:rsidR="003D3F36">
        <w:t>and the statute had run</w:t>
      </w:r>
      <w:r w:rsidR="00A469B6">
        <w:t xml:space="preserve"> by the time</w:t>
      </w:r>
      <w:r w:rsidR="006228B6">
        <w:t xml:space="preserve"> Johanse</w:t>
      </w:r>
      <w:r w:rsidR="00A61DF3">
        <w:t>n retained Karlin</w:t>
      </w:r>
      <w:r w:rsidR="003D3F36">
        <w:t xml:space="preserve">. </w:t>
      </w:r>
    </w:p>
    <w:p w14:paraId="18E5CD7A" w14:textId="62D14276" w:rsidR="00CB11D5" w:rsidRDefault="005C129C" w:rsidP="00FD6959">
      <w:r>
        <w:tab/>
      </w:r>
      <w:r w:rsidR="005E59B0">
        <w:t xml:space="preserve">On June 8, 2020, OCTC sent an inquiry letter to Lucero about the </w:t>
      </w:r>
      <w:r w:rsidR="005213C4">
        <w:t xml:space="preserve">E. </w:t>
      </w:r>
      <w:r w:rsidR="005E59B0">
        <w:t xml:space="preserve">Johansen matter and her reply followed </w:t>
      </w:r>
      <w:r w:rsidR="002A16AC">
        <w:t>on</w:t>
      </w:r>
      <w:r w:rsidR="005E59B0">
        <w:t xml:space="preserve"> </w:t>
      </w:r>
      <w:r w:rsidR="003D3942">
        <w:t xml:space="preserve">July 14, 2020.  </w:t>
      </w:r>
      <w:r w:rsidR="00992631">
        <w:t xml:space="preserve">Lucero’s </w:t>
      </w:r>
      <w:r w:rsidR="00D5655E">
        <w:t xml:space="preserve">July 14 reply </w:t>
      </w:r>
      <w:r w:rsidR="00875A01">
        <w:t>included the</w:t>
      </w:r>
      <w:r w:rsidR="00CB11D5">
        <w:t xml:space="preserve"> following statements: </w:t>
      </w:r>
      <w:r w:rsidR="00E124A1">
        <w:t>(a)</w:t>
      </w:r>
      <w:r w:rsidR="00046BCA">
        <w:t> </w:t>
      </w:r>
      <w:r w:rsidR="00E124A1">
        <w:t>she never met E. Johansen or an</w:t>
      </w:r>
      <w:r w:rsidR="0067368A">
        <w:t xml:space="preserve">y other family member other than </w:t>
      </w:r>
      <w:r w:rsidR="00EF4888">
        <w:t>Johansen</w:t>
      </w:r>
      <w:r w:rsidR="0067368A">
        <w:t>; (b</w:t>
      </w:r>
      <w:r w:rsidR="007962D6">
        <w:t>)</w:t>
      </w:r>
      <w:r w:rsidR="00046BCA">
        <w:t> </w:t>
      </w:r>
      <w:r w:rsidR="00EF4888">
        <w:t>Johansen</w:t>
      </w:r>
      <w:r w:rsidR="00C97A71">
        <w:t xml:space="preserve"> did not provide a copy of the POA that authorized her to act on her father’s behalf</w:t>
      </w:r>
      <w:r w:rsidR="00875A01">
        <w:t>; (c)</w:t>
      </w:r>
      <w:r w:rsidR="00046BCA">
        <w:t> </w:t>
      </w:r>
      <w:r w:rsidR="006C24DF">
        <w:t>Karlin</w:t>
      </w:r>
      <w:r w:rsidR="00643334">
        <w:t>’s firm was retained</w:t>
      </w:r>
      <w:r w:rsidR="003B5072">
        <w:t xml:space="preserve"> before the statute of limitations ran </w:t>
      </w:r>
      <w:r w:rsidR="000D596B">
        <w:t xml:space="preserve">and therefore </w:t>
      </w:r>
      <w:r w:rsidR="00F97A8D">
        <w:t xml:space="preserve">that firm had </w:t>
      </w:r>
      <w:r w:rsidR="000D596B">
        <w:t xml:space="preserve">the </w:t>
      </w:r>
      <w:r w:rsidR="00B1319E">
        <w:t xml:space="preserve">responsibility to </w:t>
      </w:r>
      <w:r w:rsidR="005F39BB">
        <w:t>“protect the applicable statute of limitations”</w:t>
      </w:r>
      <w:r w:rsidR="0091438F">
        <w:t>;</w:t>
      </w:r>
      <w:r w:rsidR="005F39BB">
        <w:t xml:space="preserve"> </w:t>
      </w:r>
      <w:r w:rsidR="00D83CA6">
        <w:t>(d)</w:t>
      </w:r>
      <w:r w:rsidR="00046BCA">
        <w:t> </w:t>
      </w:r>
      <w:r w:rsidR="00D83CA6">
        <w:t xml:space="preserve">she received </w:t>
      </w:r>
      <w:r w:rsidR="00A720C9">
        <w:t xml:space="preserve">a January 6, 2019 </w:t>
      </w:r>
      <w:r w:rsidR="00305814">
        <w:t xml:space="preserve">letter from Karlin when hospitalized </w:t>
      </w:r>
      <w:r w:rsidR="004A5788">
        <w:t>and that she called Karlin from the hos</w:t>
      </w:r>
      <w:r w:rsidR="00D46FC7">
        <w:t xml:space="preserve">pital in January 2019; </w:t>
      </w:r>
      <w:r w:rsidR="00F97A8D">
        <w:t>(e)</w:t>
      </w:r>
      <w:r w:rsidR="00046BCA">
        <w:t> </w:t>
      </w:r>
      <w:r w:rsidR="00B27DA6">
        <w:t xml:space="preserve">she did not hear from Karlin’s office following the </w:t>
      </w:r>
      <w:r w:rsidR="00E92552">
        <w:t>January</w:t>
      </w:r>
      <w:r w:rsidR="00B27DA6">
        <w:t xml:space="preserve"> 2019 letter until January 22, 2020</w:t>
      </w:r>
      <w:r w:rsidR="00E92552">
        <w:t>; and (f</w:t>
      </w:r>
      <w:r w:rsidR="009C41E6">
        <w:t>)</w:t>
      </w:r>
      <w:r w:rsidR="00DA5539">
        <w:t> </w:t>
      </w:r>
      <w:r w:rsidR="009C41E6">
        <w:t>she “dropped this matter on December 3, 2018.”</w:t>
      </w:r>
    </w:p>
    <w:p w14:paraId="5083F344" w14:textId="1A316C64" w:rsidR="0074058E" w:rsidRDefault="00BF7C0D" w:rsidP="009C2E46">
      <w:pPr>
        <w:pStyle w:val="Heading3"/>
      </w:pPr>
      <w:r>
        <w:t>Count Nine</w:t>
      </w:r>
      <w:r w:rsidR="00C522CE">
        <w:t xml:space="preserve">: </w:t>
      </w:r>
      <w:r w:rsidR="0074058E">
        <w:t xml:space="preserve">Failure to </w:t>
      </w:r>
      <w:r w:rsidR="009D2707">
        <w:t>Perform</w:t>
      </w:r>
      <w:r w:rsidR="0074058E">
        <w:t xml:space="preserve"> </w:t>
      </w:r>
      <w:r w:rsidR="00981A13">
        <w:t>with</w:t>
      </w:r>
      <w:r w:rsidR="0074058E">
        <w:t xml:space="preserve"> Competence</w:t>
      </w:r>
      <w:r w:rsidR="00A62F3B">
        <w:t xml:space="preserve"> in Violation of Rule 1.1 </w:t>
      </w:r>
      <w:r w:rsidR="0074058E">
        <w:t xml:space="preserve"> </w:t>
      </w:r>
    </w:p>
    <w:p w14:paraId="3A75B8CD" w14:textId="7D6409C3" w:rsidR="00C85644" w:rsidRDefault="001C570C" w:rsidP="00326422">
      <w:r>
        <w:tab/>
      </w:r>
      <w:r w:rsidR="0091438F">
        <w:t>C</w:t>
      </w:r>
      <w:r>
        <w:t xml:space="preserve">ount </w:t>
      </w:r>
      <w:r w:rsidR="00CB4CE7">
        <w:t>nine</w:t>
      </w:r>
      <w:r>
        <w:t xml:space="preserve"> </w:t>
      </w:r>
      <w:r w:rsidR="0091438F">
        <w:t xml:space="preserve">of </w:t>
      </w:r>
      <w:r>
        <w:t>NDC-</w:t>
      </w:r>
      <w:r w:rsidR="007536CA">
        <w:t>1</w:t>
      </w:r>
      <w:r>
        <w:t xml:space="preserve"> allege</w:t>
      </w:r>
      <w:r w:rsidR="00833D1C">
        <w:t>d</w:t>
      </w:r>
      <w:r>
        <w:t xml:space="preserve"> that </w:t>
      </w:r>
      <w:r w:rsidR="007536CA">
        <w:t>Lucero</w:t>
      </w:r>
      <w:r w:rsidR="002B4AAD">
        <w:t xml:space="preserve"> </w:t>
      </w:r>
      <w:r>
        <w:t>failed to perform with competence</w:t>
      </w:r>
      <w:r w:rsidR="009145F4">
        <w:t xml:space="preserve"> </w:t>
      </w:r>
      <w:r w:rsidR="00E60D63">
        <w:t>in violation of rule</w:t>
      </w:r>
      <w:r w:rsidR="00046BCA">
        <w:t> </w:t>
      </w:r>
      <w:r w:rsidR="00E60D63">
        <w:t>1.1</w:t>
      </w:r>
      <w:r w:rsidR="0002414A">
        <w:t xml:space="preserve"> due to Lucero</w:t>
      </w:r>
      <w:r w:rsidR="00644FE1">
        <w:t xml:space="preserve">’s failure to </w:t>
      </w:r>
      <w:r w:rsidR="00AE35B9">
        <w:t xml:space="preserve">do any work </w:t>
      </w:r>
      <w:r w:rsidR="002B4AAD">
        <w:t>on the E. Johansen matter</w:t>
      </w:r>
      <w:r w:rsidR="0031659E">
        <w:t>, including timely filing a</w:t>
      </w:r>
      <w:r w:rsidR="00AA5214">
        <w:t>n action,</w:t>
      </w:r>
      <w:r w:rsidR="002B4AAD">
        <w:t xml:space="preserve"> a</w:t>
      </w:r>
      <w:r w:rsidR="00220A93">
        <w:t>fter she mailed the hospital the intent to sue letter and requested medical records</w:t>
      </w:r>
      <w:r w:rsidR="00211F02">
        <w:t>.</w:t>
      </w:r>
      <w:r w:rsidR="00F85094">
        <w:t xml:space="preserve"> </w:t>
      </w:r>
      <w:r w:rsidR="00326422">
        <w:t xml:space="preserve"> Rule</w:t>
      </w:r>
      <w:r w:rsidR="00046BCA">
        <w:t> </w:t>
      </w:r>
      <w:r w:rsidR="00326422">
        <w:t>1.1(a) states</w:t>
      </w:r>
      <w:r w:rsidR="0091438F">
        <w:t>:</w:t>
      </w:r>
      <w:r w:rsidR="00326422">
        <w:t xml:space="preserve"> </w:t>
      </w:r>
      <w:r w:rsidR="00B8330B">
        <w:t>“</w:t>
      </w:r>
      <w:r w:rsidR="0091438F">
        <w:t>A</w:t>
      </w:r>
      <w:r w:rsidR="00B8330B">
        <w:t xml:space="preserve"> </w:t>
      </w:r>
      <w:r w:rsidR="009145F4">
        <w:t>lawyer shall not intentionally, recklessly, with gross negligence, or repeatedly fail to perform legal services with competence.</w:t>
      </w:r>
      <w:r w:rsidR="00B8330B">
        <w:t xml:space="preserve">”  </w:t>
      </w:r>
      <w:r w:rsidR="002C5971">
        <w:t>Competence</w:t>
      </w:r>
      <w:r w:rsidR="009145F4">
        <w:t xml:space="preserve"> </w:t>
      </w:r>
      <w:r w:rsidR="00B8330B">
        <w:t xml:space="preserve">is defined as </w:t>
      </w:r>
      <w:r w:rsidR="00855B61">
        <w:t>“the (i)</w:t>
      </w:r>
      <w:r w:rsidR="00046BCA">
        <w:t> </w:t>
      </w:r>
      <w:r w:rsidR="00855B61">
        <w:t>learning and skill, and (ii) mental, emotional, and physical ability reasonably necessary for the performance of such service.”</w:t>
      </w:r>
      <w:r w:rsidR="009F0F4B">
        <w:t xml:space="preserve">  (Rule 1.1(b)</w:t>
      </w:r>
      <w:r w:rsidR="0091438F">
        <w:t>.</w:t>
      </w:r>
      <w:r w:rsidR="009F0F4B">
        <w:t>)</w:t>
      </w:r>
    </w:p>
    <w:p w14:paraId="100F974B" w14:textId="07D1D817" w:rsidR="00567D80" w:rsidRPr="00055D5C" w:rsidRDefault="0009364E" w:rsidP="00567D80">
      <w:pPr>
        <w:rPr>
          <w:strike/>
        </w:rPr>
      </w:pPr>
      <w:r>
        <w:tab/>
      </w:r>
      <w:r w:rsidR="00A66091">
        <w:t xml:space="preserve">Lucero argues </w:t>
      </w:r>
      <w:r w:rsidR="00125E09">
        <w:t>she is not culpable as her December 3, 201</w:t>
      </w:r>
      <w:r w:rsidR="00B83619">
        <w:t>8 correspondence (referred to as a “drop letter</w:t>
      </w:r>
      <w:r w:rsidR="00103980">
        <w:t>”) established she withdrew before the</w:t>
      </w:r>
      <w:r w:rsidR="009B05F7">
        <w:t xml:space="preserve"> one-year statute of limitations expired in </w:t>
      </w:r>
      <w:r w:rsidR="009B05F7">
        <w:lastRenderedPageBreak/>
        <w:t>April 2019</w:t>
      </w:r>
      <w:r w:rsidR="00AA63C5">
        <w:t xml:space="preserve"> and</w:t>
      </w:r>
      <w:r w:rsidR="007C79B3">
        <w:t xml:space="preserve"> that Code of Civil Procedure section 1013 provides a presumption that the December 3, 2018 letter was mailed.  As OCTC correctly points out, it is Evidence Code section</w:t>
      </w:r>
      <w:r w:rsidR="00046BCA">
        <w:t> </w:t>
      </w:r>
      <w:r w:rsidR="007C79B3">
        <w:t>641 that provides the presumption that an item “</w:t>
      </w:r>
      <w:r w:rsidR="007C79B3" w:rsidRPr="005A4C91">
        <w:t>correctly addressed and properly mailed is presumed to have been received in the ordinary course of mai</w:t>
      </w:r>
      <w:r w:rsidR="007C79B3">
        <w:t>l.”  However, the presumption is rebutted by Johansen’s testimony</w:t>
      </w:r>
      <w:r w:rsidR="0091438F">
        <w:t xml:space="preserve"> that</w:t>
      </w:r>
      <w:r w:rsidR="007C79B3">
        <w:t xml:space="preserve"> she did not receive the October or December letters.  </w:t>
      </w:r>
      <w:r w:rsidR="007C79B3" w:rsidRPr="00A260D0">
        <w:t>(</w:t>
      </w:r>
      <w:r w:rsidR="00E67DCE">
        <w:t>See </w:t>
      </w:r>
      <w:r w:rsidR="007C79B3" w:rsidRPr="00F1733E">
        <w:rPr>
          <w:i/>
          <w:iCs/>
        </w:rPr>
        <w:t>Wolstoncroft v. County of Yolo</w:t>
      </w:r>
      <w:r w:rsidR="007C79B3" w:rsidRPr="00F1733E">
        <w:t xml:space="preserve"> (2021) 68 Cal. App. 5th 327, </w:t>
      </w:r>
      <w:r w:rsidR="007C79B3">
        <w:t>350</w:t>
      </w:r>
      <w:r w:rsidR="007C79B3" w:rsidRPr="00A260D0">
        <w:t>.)</w:t>
      </w:r>
      <w:r w:rsidR="00103980">
        <w:t xml:space="preserve"> </w:t>
      </w:r>
      <w:r w:rsidR="0050353E">
        <w:t xml:space="preserve"> Moreover,</w:t>
      </w:r>
      <w:r w:rsidR="00F73AC1">
        <w:t xml:space="preserve"> </w:t>
      </w:r>
      <w:r w:rsidR="00612E16">
        <w:t>the</w:t>
      </w:r>
      <w:r w:rsidR="008A24B4">
        <w:t xml:space="preserve"> </w:t>
      </w:r>
      <w:r w:rsidR="00F47A9C">
        <w:t>record does not support</w:t>
      </w:r>
      <w:r w:rsidR="00CE38C2">
        <w:t xml:space="preserve"> Lucero’s contention she withdrew on </w:t>
      </w:r>
      <w:r w:rsidR="00D110F5">
        <w:t>December</w:t>
      </w:r>
      <w:r w:rsidR="00046BCA">
        <w:t> </w:t>
      </w:r>
      <w:r w:rsidR="00D110F5">
        <w:t xml:space="preserve">3. </w:t>
      </w:r>
      <w:r w:rsidR="00F47A9C">
        <w:t xml:space="preserve"> Lucero communicated with</w:t>
      </w:r>
      <w:r w:rsidR="00503B3F">
        <w:t xml:space="preserve"> Johansen after December 3, yet never mentioned that she no longer handle</w:t>
      </w:r>
      <w:r w:rsidR="002519C7">
        <w:t>d</w:t>
      </w:r>
      <w:r w:rsidR="00503B3F">
        <w:t xml:space="preserve"> the </w:t>
      </w:r>
      <w:r w:rsidR="002519C7">
        <w:t xml:space="preserve">case.  Her case file notes </w:t>
      </w:r>
      <w:r w:rsidR="00462AEF">
        <w:t xml:space="preserve">do not </w:t>
      </w:r>
      <w:r w:rsidR="00FC59CD">
        <w:t xml:space="preserve">have an entry that </w:t>
      </w:r>
      <w:r w:rsidR="002519C7">
        <w:t>Lucero end</w:t>
      </w:r>
      <w:r w:rsidR="00FC59CD">
        <w:t xml:space="preserve">ed </w:t>
      </w:r>
      <w:r w:rsidR="002519C7">
        <w:t xml:space="preserve">the relationship.  </w:t>
      </w:r>
      <w:r w:rsidR="00AC0F62">
        <w:t xml:space="preserve">Moreover, </w:t>
      </w:r>
      <w:r w:rsidR="00B176F5">
        <w:t>Lucero was not able to produce any</w:t>
      </w:r>
      <w:r w:rsidR="002D194A">
        <w:t xml:space="preserve"> additional</w:t>
      </w:r>
      <w:r w:rsidR="00B176F5">
        <w:t xml:space="preserve"> </w:t>
      </w:r>
      <w:r w:rsidR="007D5901">
        <w:t xml:space="preserve">digital or other </w:t>
      </w:r>
      <w:r w:rsidR="00B176F5">
        <w:t xml:space="preserve">evidence </w:t>
      </w:r>
      <w:r w:rsidR="007D5901">
        <w:t xml:space="preserve">during the investigation to support </w:t>
      </w:r>
      <w:r w:rsidR="005C7A07">
        <w:t xml:space="preserve">her claim she terminated the relationship.  </w:t>
      </w:r>
      <w:r w:rsidR="00FC59CD">
        <w:t>(</w:t>
      </w:r>
      <w:r w:rsidR="007A6664" w:rsidRPr="007A6664">
        <w:rPr>
          <w:i/>
          <w:iCs/>
        </w:rPr>
        <w:t>In the Matter of Oheb</w:t>
      </w:r>
      <w:r w:rsidR="007A6664" w:rsidRPr="007A6664">
        <w:t xml:space="preserve"> (Review Dept. 2006) 4</w:t>
      </w:r>
      <w:r w:rsidR="008A0143">
        <w:t> </w:t>
      </w:r>
      <w:r w:rsidR="007A6664" w:rsidRPr="007A6664">
        <w:t>Cal. State Bar Ct. Rptr. 920, 935 fn</w:t>
      </w:r>
      <w:r w:rsidR="006E05AB">
        <w:t>.</w:t>
      </w:r>
      <w:r w:rsidR="007A6664" w:rsidRPr="007A6664">
        <w:t xml:space="preserve"> 13</w:t>
      </w:r>
      <w:r w:rsidR="007A6664">
        <w:t xml:space="preserve"> </w:t>
      </w:r>
      <w:r w:rsidR="003A3614">
        <w:t xml:space="preserve">[unexplained failure to corroborate testimony with evidence that could be produced is strong indication testimony is not credible].) </w:t>
      </w:r>
      <w:r w:rsidR="007A6664" w:rsidRPr="007A6664">
        <w:t xml:space="preserve"> </w:t>
      </w:r>
      <w:r w:rsidR="00C82333">
        <w:t>The totality of the recor</w:t>
      </w:r>
      <w:r w:rsidR="00A56950">
        <w:t xml:space="preserve">d supports the finding </w:t>
      </w:r>
      <w:r w:rsidR="00B65DBE">
        <w:t xml:space="preserve">Lucero did not </w:t>
      </w:r>
      <w:r w:rsidR="00B65DBE" w:rsidRPr="00822BE4">
        <w:t>mail the October</w:t>
      </w:r>
      <w:r w:rsidR="00B02E4A">
        <w:t xml:space="preserve"> 16, 30,</w:t>
      </w:r>
      <w:r w:rsidR="00B65DBE">
        <w:t xml:space="preserve"> or the December</w:t>
      </w:r>
      <w:r w:rsidR="008A0143">
        <w:t> </w:t>
      </w:r>
      <w:r w:rsidR="00B65DBE">
        <w:t xml:space="preserve">2018 letters </w:t>
      </w:r>
      <w:r w:rsidR="00BF7C0D">
        <w:t>to Johansen</w:t>
      </w:r>
      <w:r w:rsidR="002A477E">
        <w:t>.</w:t>
      </w:r>
      <w:r w:rsidR="00A56950">
        <w:t xml:space="preserve"> </w:t>
      </w:r>
      <w:r w:rsidR="00F8191C">
        <w:t xml:space="preserve"> </w:t>
      </w:r>
      <w:r w:rsidR="00A22D80">
        <w:t xml:space="preserve">Lucero did not do any work on the Johansen matter after the </w:t>
      </w:r>
      <w:r w:rsidR="00634F8E">
        <w:t>October</w:t>
      </w:r>
      <w:r w:rsidR="008A0143">
        <w:t> </w:t>
      </w:r>
      <w:r w:rsidR="00B83850">
        <w:t xml:space="preserve">19, 2018 email to the hospital about the </w:t>
      </w:r>
      <w:r w:rsidR="00247D62">
        <w:t xml:space="preserve">medical </w:t>
      </w:r>
      <w:r w:rsidR="00A22D80">
        <w:t>record request</w:t>
      </w:r>
      <w:r w:rsidR="00000EFE">
        <w:t xml:space="preserve">.  Lucero </w:t>
      </w:r>
      <w:r w:rsidR="00A22D80">
        <w:t xml:space="preserve">failed to timely file a case against the hospital.  </w:t>
      </w:r>
      <w:r w:rsidR="00F73AC1" w:rsidRPr="00125905">
        <w:t>Second</w:t>
      </w:r>
      <w:r w:rsidR="00704EDC" w:rsidRPr="00125905">
        <w:t xml:space="preserve">, </w:t>
      </w:r>
      <w:r w:rsidR="004055D9" w:rsidRPr="00125905">
        <w:t>even if the record supported Lucero</w:t>
      </w:r>
      <w:r w:rsidR="00E67DCE">
        <w:t>’</w:t>
      </w:r>
      <w:r w:rsidR="004055D9" w:rsidRPr="00125905">
        <w:t xml:space="preserve">s claimed withdrawal prior to the expiration of the limitations period expiring, that is not a defense to the </w:t>
      </w:r>
      <w:r w:rsidR="008A0143">
        <w:t>r</w:t>
      </w:r>
      <w:r w:rsidR="004055D9" w:rsidRPr="00125905">
        <w:t xml:space="preserve">ule 1.1 charge as she failed to take steps </w:t>
      </w:r>
      <w:r w:rsidR="009A7768">
        <w:t xml:space="preserve">to ensure </w:t>
      </w:r>
      <w:r w:rsidR="004055D9" w:rsidRPr="00125905">
        <w:t>Johansen</w:t>
      </w:r>
      <w:r w:rsidR="00E67DCE">
        <w:t>’</w:t>
      </w:r>
      <w:r w:rsidR="004055D9" w:rsidRPr="00125905">
        <w:t xml:space="preserve">s </w:t>
      </w:r>
      <w:r w:rsidR="00E57AF7">
        <w:t>rights were protected</w:t>
      </w:r>
      <w:r w:rsidR="004055D9" w:rsidRPr="00125905">
        <w:t xml:space="preserve">.  </w:t>
      </w:r>
      <w:r w:rsidR="00E67DCE">
        <w:t>We affirm culpability for this count.</w:t>
      </w:r>
    </w:p>
    <w:p w14:paraId="564721CC" w14:textId="5E267F23" w:rsidR="0074058E" w:rsidRDefault="00167412" w:rsidP="0074058E">
      <w:pPr>
        <w:pStyle w:val="Heading3"/>
      </w:pPr>
      <w:r>
        <w:t xml:space="preserve">Count </w:t>
      </w:r>
      <w:r w:rsidR="00B44CCC">
        <w:t>Ten</w:t>
      </w:r>
      <w:r>
        <w:t xml:space="preserve">: </w:t>
      </w:r>
      <w:r w:rsidR="009F5484">
        <w:t>Failure to Properly Withdraw</w:t>
      </w:r>
      <w:r w:rsidR="002F7C4D">
        <w:t xml:space="preserve"> from the E. Johansen Matter in Violation of Rule 1.16(d)</w:t>
      </w:r>
    </w:p>
    <w:p w14:paraId="3AE58C22" w14:textId="310775BD" w:rsidR="00AE76FD" w:rsidRDefault="007A660C" w:rsidP="00AE76FD">
      <w:r>
        <w:tab/>
      </w:r>
      <w:r w:rsidR="00BB39A8">
        <w:t>Rule 1.16(d)</w:t>
      </w:r>
      <w:r w:rsidR="000310C4">
        <w:t xml:space="preserve"> </w:t>
      </w:r>
      <w:r w:rsidR="00F01357">
        <w:t>pr</w:t>
      </w:r>
      <w:r w:rsidR="00386776">
        <w:t>ovides that “</w:t>
      </w:r>
      <w:r w:rsidR="000310C4">
        <w:t>a</w:t>
      </w:r>
      <w:r>
        <w:t xml:space="preserve"> lawyer shall not terminate a representation until the lawyer has taken</w:t>
      </w:r>
      <w:r w:rsidR="00386776">
        <w:t xml:space="preserve"> </w:t>
      </w:r>
      <w:r>
        <w:t>reasonable steps to avoid reasonably foreseeable prejudice to the rights of the</w:t>
      </w:r>
      <w:r w:rsidR="00347550">
        <w:t xml:space="preserve"> </w:t>
      </w:r>
      <w:r>
        <w:t xml:space="preserve">client, </w:t>
      </w:r>
      <w:r>
        <w:lastRenderedPageBreak/>
        <w:t>such as giving the client sufficient notice to permit the client to retain other</w:t>
      </w:r>
      <w:r w:rsidR="00347550">
        <w:t xml:space="preserve"> </w:t>
      </w:r>
      <w:r>
        <w:t>counsel</w:t>
      </w:r>
      <w:r w:rsidR="008F0E09">
        <w:t>,</w:t>
      </w:r>
      <w:r w:rsidR="00CC30DE">
        <w:t>” and any applicable actions</w:t>
      </w:r>
      <w:r w:rsidR="004E521C">
        <w:t xml:space="preserve"> delineated in rule 1.16</w:t>
      </w:r>
      <w:r w:rsidR="000B1503">
        <w:t>(e).</w:t>
      </w:r>
      <w:r w:rsidR="00E836DD">
        <w:t xml:space="preserve"> </w:t>
      </w:r>
      <w:r w:rsidR="003930C1">
        <w:t xml:space="preserve"> </w:t>
      </w:r>
      <w:r w:rsidR="002A2F6A">
        <w:t>C</w:t>
      </w:r>
      <w:r w:rsidR="003930C1">
        <w:t>ount 10</w:t>
      </w:r>
      <w:r w:rsidR="00E67DCE">
        <w:t xml:space="preserve"> of NDC-1</w:t>
      </w:r>
      <w:r w:rsidR="003930C1">
        <w:t xml:space="preserve"> charged </w:t>
      </w:r>
      <w:r w:rsidR="002A2F6A">
        <w:t xml:space="preserve">Lucero with </w:t>
      </w:r>
      <w:r w:rsidR="003930C1">
        <w:t>a violation of rule</w:t>
      </w:r>
      <w:r w:rsidR="00DA5539">
        <w:t> </w:t>
      </w:r>
      <w:r w:rsidR="003930C1">
        <w:t xml:space="preserve">1.16(d) through </w:t>
      </w:r>
      <w:r w:rsidR="004914FB">
        <w:t xml:space="preserve">her constructive termination of </w:t>
      </w:r>
      <w:r w:rsidR="00EE6A9F">
        <w:t>the Johansen representation.</w:t>
      </w:r>
      <w:r w:rsidR="00063FBA">
        <w:t xml:space="preserve"> </w:t>
      </w:r>
      <w:r w:rsidR="004A2C5F">
        <w:t xml:space="preserve"> (</w:t>
      </w:r>
      <w:r w:rsidR="00063FBA">
        <w:rPr>
          <w:i/>
        </w:rPr>
        <w:t>In the Matter of Shkolnikov</w:t>
      </w:r>
      <w:r w:rsidR="00063FBA">
        <w:t xml:space="preserve"> (Review Dept. 2021) 5 Cal</w:t>
      </w:r>
      <w:r w:rsidR="008A0143">
        <w:t>.</w:t>
      </w:r>
      <w:r w:rsidR="00063FBA">
        <w:t xml:space="preserve"> State Bar Ct. Rptr. 852, 863 [failure to </w:t>
      </w:r>
      <w:r w:rsidR="009056DD">
        <w:t>act</w:t>
      </w:r>
      <w:r w:rsidR="00063FBA">
        <w:t xml:space="preserve"> in a case can result in improper constructive termination in violation of former rule</w:t>
      </w:r>
      <w:r w:rsidR="008A0143">
        <w:t> </w:t>
      </w:r>
      <w:r w:rsidR="00063FBA" w:rsidRPr="00063FBA">
        <w:t>3</w:t>
      </w:r>
      <w:r w:rsidR="008A0143">
        <w:noBreakHyphen/>
      </w:r>
      <w:r w:rsidR="00063FBA" w:rsidRPr="00063FBA">
        <w:t>700(A)(2)</w:t>
      </w:r>
      <w:r w:rsidR="00063FBA">
        <w:t xml:space="preserve">].)  </w:t>
      </w:r>
      <w:r w:rsidR="002A2F6A">
        <w:t xml:space="preserve">The record supports the conclusion </w:t>
      </w:r>
      <w:r w:rsidR="00E870E1">
        <w:t xml:space="preserve">that </w:t>
      </w:r>
      <w:r w:rsidR="00556BC4">
        <w:t xml:space="preserve">Lucero did not </w:t>
      </w:r>
      <w:r w:rsidR="00C7557C">
        <w:t xml:space="preserve">send either of the two December 3, </w:t>
      </w:r>
      <w:r w:rsidR="00CA4FBE">
        <w:t>2018</w:t>
      </w:r>
      <w:r w:rsidR="007C573E">
        <w:t xml:space="preserve"> letters </w:t>
      </w:r>
      <w:r w:rsidR="00BF7C0D">
        <w:t>to Johansen</w:t>
      </w:r>
      <w:r w:rsidR="007C573E">
        <w:t xml:space="preserve">.  </w:t>
      </w:r>
      <w:r w:rsidR="00EB0790">
        <w:t xml:space="preserve">Instead, </w:t>
      </w:r>
      <w:r w:rsidR="00BC6C8D">
        <w:t xml:space="preserve">Lucero </w:t>
      </w:r>
      <w:r w:rsidR="00EB0790">
        <w:t xml:space="preserve">simply ceased any activity </w:t>
      </w:r>
      <w:r w:rsidR="000C38C5">
        <w:t xml:space="preserve">after issuing </w:t>
      </w:r>
      <w:r w:rsidR="00EB0790">
        <w:t xml:space="preserve">a </w:t>
      </w:r>
      <w:r w:rsidR="00BC6C8D">
        <w:t>December</w:t>
      </w:r>
      <w:r w:rsidR="008A0143">
        <w:t> </w:t>
      </w:r>
      <w:r w:rsidR="00BC6C8D">
        <w:t xml:space="preserve">12, </w:t>
      </w:r>
      <w:r w:rsidR="00CA4FBE">
        <w:t>2018</w:t>
      </w:r>
      <w:r w:rsidR="00BC6C8D">
        <w:t xml:space="preserve"> check </w:t>
      </w:r>
      <w:r w:rsidR="00347550">
        <w:t xml:space="preserve">for </w:t>
      </w:r>
      <w:r w:rsidR="00BC6C8D">
        <w:t>the hospital records</w:t>
      </w:r>
      <w:r w:rsidR="0029349B">
        <w:t>,</w:t>
      </w:r>
      <w:r w:rsidR="00BC6C8D">
        <w:t xml:space="preserve"> thereby constructively terminat</w:t>
      </w:r>
      <w:r w:rsidR="00FC37A3">
        <w:t>ing</w:t>
      </w:r>
      <w:r w:rsidR="00BC6C8D">
        <w:t xml:space="preserve"> her </w:t>
      </w:r>
      <w:r w:rsidR="00D917E0">
        <w:t>representation of E.</w:t>
      </w:r>
      <w:r w:rsidR="008A0143">
        <w:t> </w:t>
      </w:r>
      <w:r w:rsidR="00D917E0">
        <w:t>Johansen</w:t>
      </w:r>
      <w:r w:rsidR="00385EE6">
        <w:t>.  She failed to timely file a malpractice action</w:t>
      </w:r>
      <w:r w:rsidR="00E870E1">
        <w:t>, which prejudiced her client.</w:t>
      </w:r>
      <w:r w:rsidR="00063FBA">
        <w:t xml:space="preserve">  </w:t>
      </w:r>
      <w:r w:rsidR="00385EE6">
        <w:t xml:space="preserve">Culpability is affirmed </w:t>
      </w:r>
      <w:r w:rsidR="00E67DCE">
        <w:t>for this count</w:t>
      </w:r>
      <w:r w:rsidR="00EC6559">
        <w:t>.</w:t>
      </w:r>
    </w:p>
    <w:p w14:paraId="119563C8" w14:textId="226311E6" w:rsidR="00AE76FD" w:rsidRDefault="009C2BDB" w:rsidP="00AE76FD">
      <w:pPr>
        <w:pStyle w:val="Heading3"/>
      </w:pPr>
      <w:r>
        <w:t xml:space="preserve">Count Eleven: </w:t>
      </w:r>
      <w:r w:rsidR="00AE76FD">
        <w:t xml:space="preserve">Failure to Release the Johansen File </w:t>
      </w:r>
      <w:r w:rsidR="002F7C4D">
        <w:t>in Violation</w:t>
      </w:r>
      <w:r w:rsidR="008A0143">
        <w:br/>
      </w:r>
      <w:r w:rsidR="002F7C4D">
        <w:t>of Rule</w:t>
      </w:r>
      <w:r w:rsidR="008A0143">
        <w:t> </w:t>
      </w:r>
      <w:r w:rsidR="002F7C4D">
        <w:t>1.16(e)</w:t>
      </w:r>
    </w:p>
    <w:p w14:paraId="2B219A97" w14:textId="78FED962" w:rsidR="00AE76FD" w:rsidRDefault="00AE76FD" w:rsidP="00AE76FD">
      <w:r>
        <w:tab/>
        <w:t>C</w:t>
      </w:r>
      <w:r w:rsidRPr="00F3581C">
        <w:t xml:space="preserve">ount </w:t>
      </w:r>
      <w:r>
        <w:t>11</w:t>
      </w:r>
      <w:r w:rsidRPr="00F3581C">
        <w:t xml:space="preserve"> </w:t>
      </w:r>
      <w:r>
        <w:t xml:space="preserve">of NDC-1 </w:t>
      </w:r>
      <w:r w:rsidRPr="00F3581C">
        <w:t>alleges that L</w:t>
      </w:r>
      <w:r>
        <w:t xml:space="preserve">ucero </w:t>
      </w:r>
      <w:r w:rsidR="00B214DA" w:rsidRPr="00F3581C">
        <w:t>fail</w:t>
      </w:r>
      <w:r w:rsidR="00B214DA">
        <w:t xml:space="preserve">ed </w:t>
      </w:r>
      <w:r w:rsidRPr="00F3581C">
        <w:t xml:space="preserve">to promptly release </w:t>
      </w:r>
      <w:r>
        <w:t>the Johansen</w:t>
      </w:r>
      <w:r w:rsidRPr="00F3581C">
        <w:t xml:space="preserve"> file </w:t>
      </w:r>
      <w:r w:rsidR="00BF7C0D">
        <w:t>following Johansen’s</w:t>
      </w:r>
      <w:r>
        <w:t xml:space="preserve"> October 2019 request and requests made on </w:t>
      </w:r>
      <w:r w:rsidR="006E2C87">
        <w:t xml:space="preserve">her </w:t>
      </w:r>
      <w:r>
        <w:t>behalf by Karlin on January 6, 2020</w:t>
      </w:r>
      <w:r w:rsidR="00FE3147">
        <w:t>,</w:t>
      </w:r>
      <w:r>
        <w:t xml:space="preserve"> and April 10, 2020</w:t>
      </w:r>
      <w:r w:rsidR="00443891">
        <w:t xml:space="preserve">, </w:t>
      </w:r>
      <w:r w:rsidR="00F37252">
        <w:t xml:space="preserve">which </w:t>
      </w:r>
      <w:r w:rsidR="00443891" w:rsidRPr="00F3581C">
        <w:t>violated rule</w:t>
      </w:r>
      <w:r w:rsidR="008A0143">
        <w:t> </w:t>
      </w:r>
      <w:r w:rsidR="00443891" w:rsidRPr="00F3581C">
        <w:t>1.16(e)(1)</w:t>
      </w:r>
      <w:r>
        <w:t xml:space="preserve">.  </w:t>
      </w:r>
      <w:r w:rsidRPr="00F3581C">
        <w:t>Rule</w:t>
      </w:r>
      <w:r w:rsidR="008A0143">
        <w:t> </w:t>
      </w:r>
      <w:r w:rsidRPr="00F3581C">
        <w:t xml:space="preserve">1.16(e)(1) provides, in part, that upon the termination of a representation, </w:t>
      </w:r>
      <w:r w:rsidR="008D46D5">
        <w:t>“</w:t>
      </w:r>
      <w:r w:rsidRPr="00F3581C">
        <w:t>the lawyer promptly shall release to the client, at the request of the client, all client materials and property.</w:t>
      </w:r>
      <w:r w:rsidR="008D46D5">
        <w:t>”</w:t>
      </w:r>
      <w:r w:rsidRPr="00F3581C">
        <w:t xml:space="preserve"> </w:t>
      </w:r>
      <w:r w:rsidR="00121D43">
        <w:t xml:space="preserve"> </w:t>
      </w:r>
    </w:p>
    <w:p w14:paraId="43346FC4" w14:textId="6873B024" w:rsidR="00AE76FD" w:rsidRDefault="00AE76FD" w:rsidP="00AE76FD">
      <w:r>
        <w:tab/>
        <w:t>“A client’s file, absent uncommunicated attorney work product, is the property of the client and must be surrendered to the client promptly upon request once the representation has been terminated.  [Citation.]”  (</w:t>
      </w:r>
      <w:r>
        <w:rPr>
          <w:i/>
        </w:rPr>
        <w:t>In the Matter of Regan</w:t>
      </w:r>
      <w:r>
        <w:t xml:space="preserve"> (Review Dept. 2005) 4 Cal. State Bar Ct. Rptr. 844, 855.)  Lucero constructively terminated her relationship in the E. Johansen matter as she </w:t>
      </w:r>
      <w:r w:rsidR="00347550">
        <w:t xml:space="preserve">did </w:t>
      </w:r>
      <w:r>
        <w:t xml:space="preserve">nothing after </w:t>
      </w:r>
      <w:r w:rsidR="0029349B">
        <w:t xml:space="preserve">issuing </w:t>
      </w:r>
      <w:r w:rsidR="000E481B">
        <w:t xml:space="preserve">the </w:t>
      </w:r>
      <w:r>
        <w:t xml:space="preserve">records fee </w:t>
      </w:r>
      <w:r w:rsidR="0029349B">
        <w:t xml:space="preserve">payment </w:t>
      </w:r>
      <w:r>
        <w:t xml:space="preserve">to the hospital on December 12, 2018.  Lucero stipulated that she never turned over the file to Karlin.  </w:t>
      </w:r>
      <w:r w:rsidR="00F71A90">
        <w:t>Lucero is bound by that stipulation.  (Rules Proc. of State Bar, rule 5.54.)</w:t>
      </w:r>
      <w:r w:rsidR="000E481B">
        <w:t xml:space="preserve"> </w:t>
      </w:r>
      <w:r>
        <w:t xml:space="preserve"> </w:t>
      </w:r>
      <w:r w:rsidR="00F71A90">
        <w:t xml:space="preserve">Moreover, </w:t>
      </w:r>
      <w:r w:rsidR="00EF4888">
        <w:t>Johansen</w:t>
      </w:r>
      <w:r>
        <w:t xml:space="preserve"> credibly testified </w:t>
      </w:r>
      <w:r w:rsidR="00C83CA2">
        <w:t xml:space="preserve">that </w:t>
      </w:r>
      <w:r>
        <w:t xml:space="preserve">she </w:t>
      </w:r>
      <w:r>
        <w:lastRenderedPageBreak/>
        <w:t xml:space="preserve">never received a complete file.  </w:t>
      </w:r>
      <w:r w:rsidR="00D16A05">
        <w:t xml:space="preserve">The record supports the hearing judge’s assessment </w:t>
      </w:r>
      <w:r>
        <w:t>that Lucero’s trial testimony</w:t>
      </w:r>
      <w:r w:rsidR="00E065AC">
        <w:t xml:space="preserve">, </w:t>
      </w:r>
      <w:r>
        <w:t xml:space="preserve">that she provided the file to Karlin in January 2019, is simply untrue. </w:t>
      </w:r>
      <w:r w:rsidR="00B921D4">
        <w:t xml:space="preserve"> </w:t>
      </w:r>
      <w:r w:rsidR="00B6488F">
        <w:t>(</w:t>
      </w:r>
      <w:r w:rsidR="00015FEC" w:rsidRPr="00015FEC">
        <w:rPr>
          <w:i/>
          <w:iCs/>
        </w:rPr>
        <w:t>In the Matter of Bach</w:t>
      </w:r>
      <w:r w:rsidR="0050157E" w:rsidRPr="008F0E09">
        <w:t>,</w:t>
      </w:r>
      <w:r w:rsidR="0050157E">
        <w:rPr>
          <w:i/>
          <w:iCs/>
        </w:rPr>
        <w:t xml:space="preserve"> supra</w:t>
      </w:r>
      <w:r w:rsidR="00AF44CA" w:rsidRPr="008F0E09">
        <w:t>,</w:t>
      </w:r>
      <w:r w:rsidR="00015FEC" w:rsidRPr="008F0E09">
        <w:t xml:space="preserve"> </w:t>
      </w:r>
      <w:r w:rsidR="00015FEC" w:rsidRPr="00015FEC">
        <w:t xml:space="preserve">1 Cal. State Bar Ct. Rptr. </w:t>
      </w:r>
      <w:r w:rsidR="0050157E">
        <w:t xml:space="preserve">at </w:t>
      </w:r>
      <w:r w:rsidR="00073430">
        <w:t>p</w:t>
      </w:r>
      <w:r w:rsidR="00AF44CA">
        <w:t>.</w:t>
      </w:r>
      <w:r w:rsidR="00073430">
        <w:t xml:space="preserve"> </w:t>
      </w:r>
      <w:r w:rsidR="00073430" w:rsidRPr="00015FEC">
        <w:t>638</w:t>
      </w:r>
      <w:r w:rsidR="00015FEC">
        <w:t xml:space="preserve">; </w:t>
      </w:r>
      <w:r w:rsidR="00015FEC" w:rsidRPr="00015FEC">
        <w:rPr>
          <w:i/>
          <w:iCs/>
        </w:rPr>
        <w:t>In the Matter of Smart</w:t>
      </w:r>
      <w:r w:rsidR="00015FEC" w:rsidRPr="00015FEC">
        <w:t xml:space="preserve"> (Review Dept. 2020) 5</w:t>
      </w:r>
      <w:r w:rsidR="008A0143">
        <w:t> </w:t>
      </w:r>
      <w:r w:rsidR="00015FEC" w:rsidRPr="00015FEC">
        <w:t>Cal. State Bar Ct. Rptr. 713, 722 [adverse credibility determination supported by record</w:t>
      </w:r>
      <w:r w:rsidR="008A0143">
        <w:t xml:space="preserve"> </w:t>
      </w:r>
      <w:r w:rsidR="00015FEC" w:rsidRPr="00015FEC">
        <w:t>and hearing judge</w:t>
      </w:r>
      <w:r w:rsidR="003D4293">
        <w:t xml:space="preserve"> in </w:t>
      </w:r>
      <w:r w:rsidR="00015FEC" w:rsidRPr="00015FEC">
        <w:t xml:space="preserve">better position “to assess </w:t>
      </w:r>
      <w:r w:rsidR="008A0143">
        <w:t xml:space="preserve">the </w:t>
      </w:r>
      <w:r w:rsidR="00015FEC" w:rsidRPr="00015FEC">
        <w:t>nature and quality of witness’s testimony”].)</w:t>
      </w:r>
      <w:r w:rsidR="003C44E8">
        <w:rPr>
          <w:rStyle w:val="FootnoteReference"/>
        </w:rPr>
        <w:footnoteReference w:id="24"/>
      </w:r>
      <w:r w:rsidR="00D052BA">
        <w:t xml:space="preserve">  </w:t>
      </w:r>
      <w:r>
        <w:t>Culpability was established by clear and convincing evidence.</w:t>
      </w:r>
    </w:p>
    <w:p w14:paraId="13D6DC73" w14:textId="4EC5C41C" w:rsidR="00853725" w:rsidRDefault="009C2BDB" w:rsidP="006C22E3">
      <w:pPr>
        <w:pStyle w:val="Heading3"/>
      </w:pPr>
      <w:r>
        <w:t>Count T</w:t>
      </w:r>
      <w:r w:rsidR="00E40413">
        <w:t>hirteen</w:t>
      </w:r>
      <w:r>
        <w:t xml:space="preserve">: </w:t>
      </w:r>
      <w:r w:rsidR="00853725">
        <w:t>Misrepresentations to OCTC</w:t>
      </w:r>
      <w:r w:rsidR="0064508A">
        <w:t xml:space="preserve"> </w:t>
      </w:r>
      <w:r w:rsidR="002F7C4D" w:rsidRPr="008E103F">
        <w:t xml:space="preserve">in </w:t>
      </w:r>
      <w:r w:rsidR="002F7C4D">
        <w:t>V</w:t>
      </w:r>
      <w:r w:rsidR="002F7C4D" w:rsidRPr="008E103F">
        <w:t xml:space="preserve">iolation of </w:t>
      </w:r>
      <w:r w:rsidR="002F7C4D">
        <w:t>S</w:t>
      </w:r>
      <w:r w:rsidR="002F7C4D" w:rsidRPr="008E103F">
        <w:t>ection</w:t>
      </w:r>
      <w:r w:rsidR="005416D5">
        <w:t> </w:t>
      </w:r>
      <w:r w:rsidR="002F7C4D" w:rsidRPr="008E103F">
        <w:t>6106</w:t>
      </w:r>
    </w:p>
    <w:p w14:paraId="6A458F65" w14:textId="4E1350EB" w:rsidR="00C85644" w:rsidRDefault="008D470B" w:rsidP="00C85644">
      <w:r>
        <w:tab/>
        <w:t xml:space="preserve">Count </w:t>
      </w:r>
      <w:r w:rsidR="003874A3">
        <w:t>13</w:t>
      </w:r>
      <w:r w:rsidR="00E67DCE">
        <w:t xml:space="preserve"> of NDC-1</w:t>
      </w:r>
      <w:r w:rsidR="003874A3">
        <w:t xml:space="preserve"> charged Lucero with six false </w:t>
      </w:r>
      <w:r w:rsidR="000631BB">
        <w:t xml:space="preserve">and misleading </w:t>
      </w:r>
      <w:r w:rsidR="003874A3">
        <w:t>statements</w:t>
      </w:r>
      <w:r w:rsidR="007F1566">
        <w:t xml:space="preserve"> contained in her July</w:t>
      </w:r>
      <w:r w:rsidR="003D2B71">
        <w:t> </w:t>
      </w:r>
      <w:r w:rsidR="007F1566">
        <w:t xml:space="preserve">14, </w:t>
      </w:r>
      <w:r w:rsidR="00CA4FBE">
        <w:t>2020</w:t>
      </w:r>
      <w:r w:rsidR="007F1566">
        <w:t xml:space="preserve"> response letter</w:t>
      </w:r>
      <w:r w:rsidR="003874A3">
        <w:t xml:space="preserve"> to OCTC</w:t>
      </w:r>
      <w:r w:rsidR="008F7F0E">
        <w:t xml:space="preserve">, in </w:t>
      </w:r>
      <w:r w:rsidR="00BF64EB">
        <w:t xml:space="preserve">violation </w:t>
      </w:r>
      <w:r w:rsidR="008F7F0E">
        <w:t xml:space="preserve">of </w:t>
      </w:r>
      <w:r w:rsidR="004247C8">
        <w:t>section</w:t>
      </w:r>
      <w:r w:rsidR="00A45174">
        <w:rPr>
          <w:szCs w:val="24"/>
        </w:rPr>
        <w:t> </w:t>
      </w:r>
      <w:r w:rsidR="008F7F0E">
        <w:t>6106</w:t>
      </w:r>
      <w:r w:rsidR="0032791B">
        <w:t xml:space="preserve">.  Those false </w:t>
      </w:r>
      <w:r w:rsidR="005C6D50">
        <w:t xml:space="preserve">and misleading </w:t>
      </w:r>
      <w:r w:rsidR="0032791B">
        <w:t>statements are</w:t>
      </w:r>
      <w:r w:rsidR="00DD6256">
        <w:t xml:space="preserve"> summarized as follows</w:t>
      </w:r>
      <w:r w:rsidR="000631BB">
        <w:t>:</w:t>
      </w:r>
    </w:p>
    <w:p w14:paraId="21BC2472" w14:textId="6F181B89" w:rsidR="00DD6256" w:rsidRDefault="000631BB" w:rsidP="00991B6E">
      <w:pPr>
        <w:pStyle w:val="ListParagraph"/>
        <w:numPr>
          <w:ilvl w:val="0"/>
          <w:numId w:val="37"/>
        </w:numPr>
        <w:spacing w:line="240" w:lineRule="auto"/>
      </w:pPr>
      <w:r>
        <w:t>That she never met E</w:t>
      </w:r>
      <w:r w:rsidR="00DD6256">
        <w:t>.</w:t>
      </w:r>
      <w:r w:rsidR="003B54EE">
        <w:t xml:space="preserve"> </w:t>
      </w:r>
      <w:r>
        <w:t xml:space="preserve">Johansen or anyone else </w:t>
      </w:r>
      <w:r w:rsidR="00BF7C0D">
        <w:t>besides Johansen</w:t>
      </w:r>
      <w:r w:rsidR="00E67DCE">
        <w:t>;</w:t>
      </w:r>
    </w:p>
    <w:p w14:paraId="3A48B25B" w14:textId="77777777" w:rsidR="008863AE" w:rsidRDefault="008863AE" w:rsidP="008863AE">
      <w:pPr>
        <w:pStyle w:val="ListParagraph"/>
        <w:numPr>
          <w:ilvl w:val="0"/>
          <w:numId w:val="0"/>
        </w:numPr>
        <w:spacing w:line="240" w:lineRule="auto"/>
        <w:ind w:left="720"/>
      </w:pPr>
    </w:p>
    <w:p w14:paraId="1B10C121" w14:textId="6FE05838" w:rsidR="008863AE" w:rsidRDefault="000631BB" w:rsidP="00991B6E">
      <w:pPr>
        <w:pStyle w:val="ListParagraph"/>
        <w:numPr>
          <w:ilvl w:val="0"/>
          <w:numId w:val="37"/>
        </w:numPr>
        <w:spacing w:line="240" w:lineRule="auto"/>
      </w:pPr>
      <w:r>
        <w:t xml:space="preserve">That she never received a copy </w:t>
      </w:r>
      <w:r w:rsidR="00BF7C0D">
        <w:t>of Johansen’s</w:t>
      </w:r>
      <w:r>
        <w:t xml:space="preserve"> </w:t>
      </w:r>
      <w:r w:rsidR="00E67DCE">
        <w:t>POA</w:t>
      </w:r>
      <w:r>
        <w:t xml:space="preserve"> documents for E</w:t>
      </w:r>
      <w:r w:rsidR="00DD6256">
        <w:t>.</w:t>
      </w:r>
      <w:r w:rsidR="008A0143">
        <w:t> </w:t>
      </w:r>
      <w:r>
        <w:t xml:space="preserve">Johansen or </w:t>
      </w:r>
      <w:r w:rsidR="007E4701">
        <w:t>his</w:t>
      </w:r>
      <w:r>
        <w:t xml:space="preserve"> insurance information </w:t>
      </w:r>
      <w:r w:rsidR="00CF612C">
        <w:t>from Johansen</w:t>
      </w:r>
      <w:r w:rsidR="00E67DCE">
        <w:t>;</w:t>
      </w:r>
    </w:p>
    <w:p w14:paraId="6F3B914A" w14:textId="77777777" w:rsidR="003818E8" w:rsidRDefault="003818E8" w:rsidP="003818E8">
      <w:pPr>
        <w:pStyle w:val="ListParagraph"/>
        <w:numPr>
          <w:ilvl w:val="0"/>
          <w:numId w:val="0"/>
        </w:numPr>
        <w:spacing w:line="240" w:lineRule="auto"/>
        <w:ind w:left="720"/>
      </w:pPr>
    </w:p>
    <w:p w14:paraId="193179E9" w14:textId="46EA9E11" w:rsidR="007E4701" w:rsidRDefault="000631BB" w:rsidP="000631BB">
      <w:pPr>
        <w:pStyle w:val="ListParagraph"/>
        <w:numPr>
          <w:ilvl w:val="0"/>
          <w:numId w:val="37"/>
        </w:numPr>
        <w:spacing w:line="240" w:lineRule="auto"/>
      </w:pPr>
      <w:r>
        <w:t xml:space="preserve">That Karlin’s </w:t>
      </w:r>
      <w:r w:rsidR="00DD6256">
        <w:t xml:space="preserve">law </w:t>
      </w:r>
      <w:r>
        <w:t>firm was retained by E</w:t>
      </w:r>
      <w:r w:rsidR="007E4701">
        <w:t>.</w:t>
      </w:r>
      <w:r>
        <w:t xml:space="preserve"> Johansen prior to the running of the April</w:t>
      </w:r>
      <w:r w:rsidR="008A0143">
        <w:t> </w:t>
      </w:r>
      <w:r>
        <w:t xml:space="preserve">1, </w:t>
      </w:r>
      <w:r w:rsidR="00B45400">
        <w:t>2019</w:t>
      </w:r>
      <w:r>
        <w:t xml:space="preserve"> statute of limitations, and </w:t>
      </w:r>
      <w:r w:rsidR="007E4701">
        <w:t xml:space="preserve">it was that </w:t>
      </w:r>
      <w:r>
        <w:t xml:space="preserve">firm </w:t>
      </w:r>
      <w:r w:rsidR="007527B3">
        <w:t xml:space="preserve">which </w:t>
      </w:r>
      <w:r>
        <w:t>had a duty to protect the applicable statute of limitations</w:t>
      </w:r>
      <w:r w:rsidR="00E7640D">
        <w:t xml:space="preserve"> and Karlin</w:t>
      </w:r>
      <w:r>
        <w:t xml:space="preserve"> </w:t>
      </w:r>
      <w:r w:rsidR="007E4701">
        <w:t xml:space="preserve">failed to </w:t>
      </w:r>
      <w:r>
        <w:t>do</w:t>
      </w:r>
      <w:r w:rsidR="00E67DCE">
        <w:t xml:space="preserve"> so;</w:t>
      </w:r>
    </w:p>
    <w:p w14:paraId="0035807C" w14:textId="21233238" w:rsidR="003818E8" w:rsidRDefault="00E7640D" w:rsidP="003818E8">
      <w:pPr>
        <w:pStyle w:val="ListParagraph"/>
        <w:numPr>
          <w:ilvl w:val="0"/>
          <w:numId w:val="0"/>
        </w:numPr>
        <w:spacing w:line="240" w:lineRule="auto"/>
        <w:ind w:left="720"/>
      </w:pPr>
      <w:r>
        <w:t xml:space="preserve"> </w:t>
      </w:r>
    </w:p>
    <w:p w14:paraId="40C0C861" w14:textId="2530B73E" w:rsidR="003818E8" w:rsidRDefault="000631BB" w:rsidP="003818E8">
      <w:pPr>
        <w:pStyle w:val="ListParagraph"/>
        <w:numPr>
          <w:ilvl w:val="0"/>
          <w:numId w:val="37"/>
        </w:numPr>
        <w:spacing w:line="240" w:lineRule="auto"/>
      </w:pPr>
      <w:r>
        <w:t xml:space="preserve">That she received a letter from Karlin in or around January 6, </w:t>
      </w:r>
      <w:r w:rsidR="00B45400">
        <w:t>2019,</w:t>
      </w:r>
      <w:r>
        <w:t xml:space="preserve"> requesting E</w:t>
      </w:r>
      <w:r w:rsidR="007E4701">
        <w:t>.</w:t>
      </w:r>
      <w:r w:rsidR="008A0143">
        <w:t> </w:t>
      </w:r>
      <w:r>
        <w:t>Johansen’s client file</w:t>
      </w:r>
      <w:r w:rsidR="00D51180">
        <w:t xml:space="preserve">.  She received the letter </w:t>
      </w:r>
      <w:r>
        <w:t>while in the hospital and called Karlin from the hospital after her assistant brought her the letter</w:t>
      </w:r>
      <w:r w:rsidR="00E67DCE">
        <w:t>;</w:t>
      </w:r>
      <w:r>
        <w:t xml:space="preserve"> </w:t>
      </w:r>
    </w:p>
    <w:p w14:paraId="4DD5E75C" w14:textId="77777777" w:rsidR="003818E8" w:rsidRDefault="003818E8" w:rsidP="003818E8">
      <w:pPr>
        <w:pStyle w:val="ListParagraph"/>
        <w:numPr>
          <w:ilvl w:val="0"/>
          <w:numId w:val="0"/>
        </w:numPr>
        <w:spacing w:line="240" w:lineRule="auto"/>
        <w:ind w:left="720"/>
      </w:pPr>
    </w:p>
    <w:p w14:paraId="71DFBA63" w14:textId="07E0B5C2" w:rsidR="000631BB" w:rsidRDefault="000631BB" w:rsidP="000631BB">
      <w:pPr>
        <w:pStyle w:val="ListParagraph"/>
        <w:numPr>
          <w:ilvl w:val="0"/>
          <w:numId w:val="37"/>
        </w:numPr>
        <w:spacing w:line="240" w:lineRule="auto"/>
      </w:pPr>
      <w:r>
        <w:t xml:space="preserve">That </w:t>
      </w:r>
      <w:r w:rsidR="009063E9">
        <w:t xml:space="preserve">Lucero </w:t>
      </w:r>
      <w:r>
        <w:t xml:space="preserve">did not hear from Karlin’s office for over a year until she received </w:t>
      </w:r>
      <w:r w:rsidR="00544DD0">
        <w:t xml:space="preserve">his </w:t>
      </w:r>
      <w:r>
        <w:t xml:space="preserve">January 22, </w:t>
      </w:r>
      <w:r w:rsidR="00CA4FBE">
        <w:t>2020</w:t>
      </w:r>
      <w:r>
        <w:t xml:space="preserve"> correspondence following up on E</w:t>
      </w:r>
      <w:r w:rsidR="00544DD0">
        <w:t>.</w:t>
      </w:r>
      <w:r w:rsidR="00313188">
        <w:t xml:space="preserve"> </w:t>
      </w:r>
      <w:r>
        <w:t>Johansen’s case file</w:t>
      </w:r>
      <w:r w:rsidR="00E67DCE">
        <w:t>; and</w:t>
      </w:r>
      <w:r>
        <w:t xml:space="preserve"> </w:t>
      </w:r>
    </w:p>
    <w:p w14:paraId="5355ED0C" w14:textId="77777777" w:rsidR="003818E8" w:rsidRDefault="003818E8" w:rsidP="003818E8">
      <w:pPr>
        <w:pStyle w:val="ListParagraph"/>
        <w:numPr>
          <w:ilvl w:val="0"/>
          <w:numId w:val="0"/>
        </w:numPr>
        <w:spacing w:line="240" w:lineRule="auto"/>
        <w:ind w:left="720"/>
      </w:pPr>
    </w:p>
    <w:p w14:paraId="47A365C5" w14:textId="0E99C67E" w:rsidR="003818E8" w:rsidRDefault="000631BB" w:rsidP="003818E8">
      <w:pPr>
        <w:pStyle w:val="ListParagraph"/>
        <w:numPr>
          <w:ilvl w:val="0"/>
          <w:numId w:val="37"/>
        </w:numPr>
        <w:spacing w:line="240" w:lineRule="auto"/>
      </w:pPr>
      <w:r>
        <w:t xml:space="preserve">That </w:t>
      </w:r>
      <w:r w:rsidR="009063E9">
        <w:t xml:space="preserve">Lucero </w:t>
      </w:r>
      <w:r>
        <w:t>“dropped [</w:t>
      </w:r>
      <w:r w:rsidR="004F64BD">
        <w:t xml:space="preserve">the E. </w:t>
      </w:r>
      <w:r>
        <w:t>Johansen case] on December 3, 2018.”</w:t>
      </w:r>
    </w:p>
    <w:p w14:paraId="34109701" w14:textId="587A3C51" w:rsidR="003818E8" w:rsidRDefault="003818E8" w:rsidP="003818E8">
      <w:pPr>
        <w:pStyle w:val="ListParagraph"/>
        <w:numPr>
          <w:ilvl w:val="0"/>
          <w:numId w:val="0"/>
        </w:numPr>
        <w:spacing w:line="240" w:lineRule="auto"/>
        <w:ind w:left="720"/>
      </w:pPr>
    </w:p>
    <w:p w14:paraId="20576EBA" w14:textId="13C3BCCD" w:rsidR="0020596A" w:rsidRDefault="004B7E30" w:rsidP="003818E8">
      <w:r>
        <w:t xml:space="preserve">These statements are not </w:t>
      </w:r>
      <w:r w:rsidR="002B107B">
        <w:t>true</w:t>
      </w:r>
      <w:r w:rsidR="0091028C">
        <w:t xml:space="preserve">. </w:t>
      </w:r>
    </w:p>
    <w:p w14:paraId="3E3AA734" w14:textId="277D5152" w:rsidR="00DA3C2B" w:rsidRDefault="0020596A" w:rsidP="003818E8">
      <w:r>
        <w:lastRenderedPageBreak/>
        <w:tab/>
      </w:r>
      <w:r w:rsidR="00EF4888">
        <w:t>Johansen</w:t>
      </w:r>
      <w:r w:rsidR="0091028C">
        <w:t xml:space="preserve">’s detailed description of the meeting at Lucero’s office </w:t>
      </w:r>
      <w:r w:rsidR="003B54EE">
        <w:t>and</w:t>
      </w:r>
      <w:r w:rsidR="004F64BD">
        <w:t xml:space="preserve"> of Lucero’s office space</w:t>
      </w:r>
      <w:r w:rsidR="006E2C87">
        <w:t>,</w:t>
      </w:r>
      <w:r w:rsidR="003B54EE">
        <w:t xml:space="preserve"> supports</w:t>
      </w:r>
      <w:r w:rsidR="00517B30">
        <w:t xml:space="preserve"> the allegation Lucero did, in fact, meet with the three Johansens</w:t>
      </w:r>
      <w:r w:rsidR="00226272">
        <w:t xml:space="preserve"> on A</w:t>
      </w:r>
      <w:r>
        <w:t>ugust</w:t>
      </w:r>
      <w:r w:rsidR="008A0143">
        <w:t> </w:t>
      </w:r>
      <w:r w:rsidRPr="00FD6959">
        <w:t>16, 2018</w:t>
      </w:r>
      <w:r>
        <w:t xml:space="preserve">. </w:t>
      </w:r>
      <w:r w:rsidR="00901AA7">
        <w:t xml:space="preserve"> </w:t>
      </w:r>
      <w:r w:rsidR="009C1C77">
        <w:t xml:space="preserve">Lucero had told Johansen what items to bring to the August </w:t>
      </w:r>
      <w:r w:rsidR="009C1C77" w:rsidRPr="00FD6959">
        <w:t xml:space="preserve">16, </w:t>
      </w:r>
      <w:r w:rsidR="00CA4FBE" w:rsidRPr="00FD6959">
        <w:t>2018</w:t>
      </w:r>
      <w:r w:rsidR="009C1C77">
        <w:t xml:space="preserve"> meeting.  </w:t>
      </w:r>
      <w:r w:rsidR="00FA4C6C">
        <w:t xml:space="preserve">The hearing judge concluded </w:t>
      </w:r>
      <w:r w:rsidR="00EF4888">
        <w:t>Johansen</w:t>
      </w:r>
      <w:r w:rsidR="00A25C85">
        <w:t xml:space="preserve"> credibly </w:t>
      </w:r>
      <w:r w:rsidR="00901AA7">
        <w:t xml:space="preserve">testified she </w:t>
      </w:r>
      <w:r w:rsidR="00CB1C4E">
        <w:t>gave a copy of the POA to Lucero.</w:t>
      </w:r>
      <w:r w:rsidR="001A43C9">
        <w:rPr>
          <w:rStyle w:val="FootnoteReference"/>
        </w:rPr>
        <w:footnoteReference w:id="25"/>
      </w:r>
      <w:r w:rsidR="00CB1C4E">
        <w:t xml:space="preserve">  </w:t>
      </w:r>
      <w:r w:rsidR="00FA4C6C">
        <w:t xml:space="preserve">Johansen understood the need to </w:t>
      </w:r>
      <w:r w:rsidR="00CB1C4E">
        <w:t xml:space="preserve">provide </w:t>
      </w:r>
      <w:r w:rsidR="00FA4C6C">
        <w:t xml:space="preserve">the POA as she had given </w:t>
      </w:r>
      <w:r w:rsidR="00CB1C4E">
        <w:t>cop</w:t>
      </w:r>
      <w:r w:rsidR="009C1C77">
        <w:t>ies</w:t>
      </w:r>
      <w:r w:rsidR="00CB1C4E">
        <w:t xml:space="preserve"> to other entities, </w:t>
      </w:r>
      <w:r w:rsidR="00F518E7">
        <w:t>including</w:t>
      </w:r>
      <w:r w:rsidR="00CB1C4E">
        <w:t xml:space="preserve"> a bank, in handling her father’s affairs</w:t>
      </w:r>
      <w:r w:rsidR="00B37638">
        <w:t xml:space="preserve">.  </w:t>
      </w:r>
      <w:r w:rsidR="007024A3">
        <w:t xml:space="preserve">In </w:t>
      </w:r>
      <w:r w:rsidR="00313188">
        <w:t>addition</w:t>
      </w:r>
      <w:r w:rsidR="009C1C77">
        <w:t xml:space="preserve">, </w:t>
      </w:r>
      <w:r w:rsidR="002E4950">
        <w:t xml:space="preserve">Lucero’s own actions of </w:t>
      </w:r>
      <w:r w:rsidR="00C87F36">
        <w:t xml:space="preserve">giving the hospital notice of the </w:t>
      </w:r>
      <w:r w:rsidR="00D27B3F">
        <w:t>intent to sue</w:t>
      </w:r>
      <w:r w:rsidR="00C87F36">
        <w:t xml:space="preserve"> and </w:t>
      </w:r>
      <w:r w:rsidR="00D27B3F">
        <w:t>requesting and paying for E. Johansen’s medical records</w:t>
      </w:r>
      <w:r w:rsidR="00465596">
        <w:t xml:space="preserve"> establish </w:t>
      </w:r>
      <w:r w:rsidR="00DA3C2B">
        <w:t>she acted with the authority the POA provided.</w:t>
      </w:r>
    </w:p>
    <w:p w14:paraId="358CEB30" w14:textId="0D49131B" w:rsidR="00BF64A5" w:rsidRDefault="00BF64A5" w:rsidP="003818E8">
      <w:r>
        <w:tab/>
      </w:r>
      <w:r w:rsidR="00E25CC2">
        <w:t>T</w:t>
      </w:r>
      <w:r>
        <w:t xml:space="preserve">he record </w:t>
      </w:r>
      <w:r w:rsidR="00E25CC2">
        <w:t xml:space="preserve">also </w:t>
      </w:r>
      <w:r>
        <w:t xml:space="preserve">supports a finding Lucero did not send </w:t>
      </w:r>
      <w:r w:rsidR="00C87F36">
        <w:t xml:space="preserve">either </w:t>
      </w:r>
      <w:r>
        <w:t xml:space="preserve">December 3, </w:t>
      </w:r>
      <w:r w:rsidR="00CA4FBE">
        <w:t>2018</w:t>
      </w:r>
      <w:r>
        <w:t xml:space="preserve"> letter</w:t>
      </w:r>
      <w:r w:rsidR="008A0143">
        <w:t>s</w:t>
      </w:r>
      <w:r w:rsidR="00C87F36">
        <w:t xml:space="preserve"> terminating the relationship.</w:t>
      </w:r>
      <w:r>
        <w:t xml:space="preserve">  Her own actions, such as the June 6, </w:t>
      </w:r>
      <w:r w:rsidR="00CA4FBE">
        <w:t>2019</w:t>
      </w:r>
      <w:r>
        <w:t xml:space="preserve"> reply email </w:t>
      </w:r>
      <w:r w:rsidR="00BF7C0D">
        <w:t>to Johansen</w:t>
      </w:r>
      <w:r>
        <w:t xml:space="preserve"> and the October 8, 2019 voicemail message where she identified herself as “your attorney” undercut </w:t>
      </w:r>
      <w:r w:rsidR="0007683A">
        <w:t xml:space="preserve">her </w:t>
      </w:r>
      <w:r>
        <w:t xml:space="preserve">claim. </w:t>
      </w:r>
      <w:r w:rsidR="00661199">
        <w:t xml:space="preserve"> </w:t>
      </w:r>
      <w:r>
        <w:t xml:space="preserve">Lucero’s own file notes do not even record she </w:t>
      </w:r>
      <w:r w:rsidR="00E8001A">
        <w:t>terminated</w:t>
      </w:r>
      <w:r w:rsidR="0017133E">
        <w:t xml:space="preserve"> the </w:t>
      </w:r>
      <w:r w:rsidR="00E8001A">
        <w:t xml:space="preserve">relationship or </w:t>
      </w:r>
      <w:r>
        <w:t xml:space="preserve">sent </w:t>
      </w:r>
      <w:r w:rsidR="00C87F36">
        <w:t>the December 3 letters.</w:t>
      </w:r>
      <w:r>
        <w:t xml:space="preserve">  </w:t>
      </w:r>
    </w:p>
    <w:p w14:paraId="6A8A8C18" w14:textId="68EA5AE0" w:rsidR="003818E8" w:rsidRPr="00C85644" w:rsidRDefault="00DA3C2B" w:rsidP="003818E8">
      <w:r>
        <w:tab/>
      </w:r>
      <w:r w:rsidR="00E25CC2">
        <w:t xml:space="preserve">Finally, </w:t>
      </w:r>
      <w:r>
        <w:t>Lucero</w:t>
      </w:r>
      <w:r w:rsidR="006B152A">
        <w:t>’s</w:t>
      </w:r>
      <w:r>
        <w:t xml:space="preserve"> </w:t>
      </w:r>
      <w:r w:rsidR="00611717">
        <w:t xml:space="preserve">July 14, </w:t>
      </w:r>
      <w:r w:rsidR="00CA4FBE">
        <w:t>2020</w:t>
      </w:r>
      <w:r w:rsidR="00611717">
        <w:t xml:space="preserve"> </w:t>
      </w:r>
      <w:r w:rsidR="00B578CF">
        <w:t>assert</w:t>
      </w:r>
      <w:r w:rsidR="006B152A">
        <w:t xml:space="preserve">ion </w:t>
      </w:r>
      <w:r w:rsidR="00DF7A26">
        <w:t xml:space="preserve">she made </w:t>
      </w:r>
      <w:r w:rsidR="00B578CF">
        <w:t xml:space="preserve">to </w:t>
      </w:r>
      <w:r w:rsidR="00407DF2">
        <w:t xml:space="preserve">OCTC </w:t>
      </w:r>
      <w:r w:rsidR="007527B3">
        <w:t>(</w:t>
      </w:r>
      <w:r w:rsidR="00407DF2">
        <w:t>and repeated at trial</w:t>
      </w:r>
      <w:r w:rsidR="007527B3">
        <w:t>)</w:t>
      </w:r>
      <w:r w:rsidR="008F7F0E">
        <w:t xml:space="preserve"> </w:t>
      </w:r>
      <w:r w:rsidR="00743CDF">
        <w:t>that</w:t>
      </w:r>
      <w:r w:rsidR="00C04B8E">
        <w:t xml:space="preserve"> she received </w:t>
      </w:r>
      <w:r w:rsidR="00B578CF">
        <w:t>Karlin</w:t>
      </w:r>
      <w:r w:rsidR="00CC02CD">
        <w:t xml:space="preserve">’s </w:t>
      </w:r>
      <w:r w:rsidR="00743CDF">
        <w:t xml:space="preserve">January 6, 2020 </w:t>
      </w:r>
      <w:r w:rsidR="00407DF2">
        <w:t xml:space="preserve">file </w:t>
      </w:r>
      <w:r w:rsidR="00E52BD9">
        <w:t>demand letter</w:t>
      </w:r>
      <w:r w:rsidR="00C04B8E">
        <w:t xml:space="preserve"> in </w:t>
      </w:r>
      <w:r w:rsidR="00E52BD9">
        <w:t>January 2019</w:t>
      </w:r>
      <w:r w:rsidR="006B152A">
        <w:t xml:space="preserve"> is not supported by the record</w:t>
      </w:r>
      <w:r w:rsidR="00CC02CD">
        <w:t xml:space="preserve">. </w:t>
      </w:r>
      <w:r w:rsidR="006B152A">
        <w:t xml:space="preserve"> As </w:t>
      </w:r>
      <w:r w:rsidR="000C1E7A">
        <w:t xml:space="preserve">detailed </w:t>
      </w:r>
      <w:r w:rsidR="000C1E7A">
        <w:rPr>
          <w:i/>
          <w:iCs/>
        </w:rPr>
        <w:t>ante</w:t>
      </w:r>
      <w:r w:rsidR="00E66D42">
        <w:t xml:space="preserve">, Karlin’s letter had a </w:t>
      </w:r>
      <w:r w:rsidR="006B152A">
        <w:t>typographical</w:t>
      </w:r>
      <w:r w:rsidR="00E66D42">
        <w:t xml:space="preserve"> error as to the date</w:t>
      </w:r>
      <w:r w:rsidR="00BD213F">
        <w:t>.  The record supports the hearing judge’s finding the letter was</w:t>
      </w:r>
      <w:r w:rsidR="00E25CC2">
        <w:t xml:space="preserve">, in fact, </w:t>
      </w:r>
      <w:r w:rsidR="00BD213F">
        <w:t>sent on January 6, 202</w:t>
      </w:r>
      <w:r w:rsidR="006B152A">
        <w:t>0</w:t>
      </w:r>
      <w:r w:rsidR="004E692E">
        <w:t>, not in 2019.</w:t>
      </w:r>
      <w:r w:rsidR="006B152A">
        <w:t xml:space="preserve">  </w:t>
      </w:r>
      <w:r w:rsidR="00611717">
        <w:t xml:space="preserve">Hence, </w:t>
      </w:r>
      <w:r w:rsidR="00E25CC2">
        <w:t xml:space="preserve">Lucero’s </w:t>
      </w:r>
      <w:r w:rsidR="00576F03">
        <w:t xml:space="preserve">narrative </w:t>
      </w:r>
      <w:r w:rsidR="00A25C85">
        <w:t xml:space="preserve">she received </w:t>
      </w:r>
      <w:r w:rsidR="00D6006D">
        <w:t xml:space="preserve">Karlin’s </w:t>
      </w:r>
      <w:r w:rsidR="002421DA">
        <w:t xml:space="preserve">letter while hospitalized </w:t>
      </w:r>
      <w:r w:rsidR="007331AE">
        <w:t>and</w:t>
      </w:r>
      <w:r w:rsidR="007527B3">
        <w:t xml:space="preserve"> </w:t>
      </w:r>
      <w:r w:rsidR="00DE74A6">
        <w:t xml:space="preserve">had </w:t>
      </w:r>
      <w:r w:rsidR="007331AE">
        <w:t xml:space="preserve">a telephone conversation </w:t>
      </w:r>
      <w:r w:rsidR="007527B3">
        <w:t>with Karlin from her hospital room</w:t>
      </w:r>
      <w:r w:rsidR="00DE74A6">
        <w:t xml:space="preserve"> in January 2019</w:t>
      </w:r>
      <w:r w:rsidR="00611717">
        <w:t xml:space="preserve"> </w:t>
      </w:r>
      <w:r w:rsidR="007200FC">
        <w:t xml:space="preserve">are not </w:t>
      </w:r>
      <w:r w:rsidR="008F32CF">
        <w:t>true</w:t>
      </w:r>
      <w:r w:rsidR="000C668D">
        <w:t xml:space="preserve">. </w:t>
      </w:r>
      <w:r w:rsidR="00F0019C">
        <w:t xml:space="preserve"> Karlin only had contact with Lucero in 2020.  The statute of limitations had already run before</w:t>
      </w:r>
      <w:r w:rsidR="00EF4888">
        <w:t xml:space="preserve"> Johansen</w:t>
      </w:r>
      <w:r w:rsidR="00F0019C">
        <w:t xml:space="preserve"> sought Karlin’s assistance</w:t>
      </w:r>
      <w:r w:rsidR="00F2548A">
        <w:t xml:space="preserve">. </w:t>
      </w:r>
      <w:r w:rsidR="000C668D">
        <w:t xml:space="preserve"> </w:t>
      </w:r>
      <w:r w:rsidR="000B3017">
        <w:t xml:space="preserve">The record supports </w:t>
      </w:r>
      <w:r w:rsidR="000C668D">
        <w:t xml:space="preserve">the judge’s </w:t>
      </w:r>
      <w:r w:rsidR="00EB7088">
        <w:t>adve</w:t>
      </w:r>
      <w:r w:rsidR="009A7A46">
        <w:t xml:space="preserve">rse credibility </w:t>
      </w:r>
      <w:r w:rsidR="00DC6D0C">
        <w:t>finding</w:t>
      </w:r>
      <w:r w:rsidR="009A7A46">
        <w:t xml:space="preserve"> and conclusion </w:t>
      </w:r>
      <w:r w:rsidR="009A7A46">
        <w:lastRenderedPageBreak/>
        <w:t>that</w:t>
      </w:r>
      <w:r w:rsidR="00742282">
        <w:t xml:space="preserve"> </w:t>
      </w:r>
      <w:r w:rsidR="00F2548A">
        <w:t>Lucero’s 2019</w:t>
      </w:r>
      <w:r w:rsidR="00742282">
        <w:t xml:space="preserve"> narrative was created to </w:t>
      </w:r>
      <w:r w:rsidR="009D2653">
        <w:t>obfuscate</w:t>
      </w:r>
      <w:r w:rsidR="00742282">
        <w:t xml:space="preserve"> </w:t>
      </w:r>
      <w:r w:rsidR="00324360">
        <w:t>Lucero’s own responsibility</w:t>
      </w:r>
      <w:r w:rsidR="009D2653">
        <w:t>.</w:t>
      </w:r>
      <w:r w:rsidR="00091C60">
        <w:t xml:space="preserve"> </w:t>
      </w:r>
      <w:r w:rsidR="009A7A46">
        <w:t xml:space="preserve"> C</w:t>
      </w:r>
      <w:r w:rsidR="00A52DEE">
        <w:t>ulpability as to this count</w:t>
      </w:r>
      <w:r w:rsidR="00D40388">
        <w:t xml:space="preserve"> is affirmed</w:t>
      </w:r>
      <w:r w:rsidR="00A52DEE">
        <w:t>.</w:t>
      </w:r>
    </w:p>
    <w:p w14:paraId="37050F4D" w14:textId="0F3CA7C6" w:rsidR="00DF177D" w:rsidRDefault="00DF177D" w:rsidP="00DF177D">
      <w:pPr>
        <w:pStyle w:val="Heading2"/>
      </w:pPr>
      <w:r>
        <w:t>Oren Matter</w:t>
      </w:r>
    </w:p>
    <w:p w14:paraId="3ADADAD7" w14:textId="4BA2565C" w:rsidR="005416D5" w:rsidRPr="008A0143" w:rsidRDefault="00CB6E91" w:rsidP="008A0143">
      <w:r>
        <w:tab/>
        <w:t>Lucero concedes culpability</w:t>
      </w:r>
      <w:r w:rsidR="005420D2">
        <w:t xml:space="preserve"> for </w:t>
      </w:r>
      <w:r w:rsidR="00E67DCE">
        <w:t xml:space="preserve">count 14 of </w:t>
      </w:r>
      <w:r w:rsidR="005420D2">
        <w:t>NDC-1</w:t>
      </w:r>
      <w:r w:rsidR="00FE0702">
        <w:t>,</w:t>
      </w:r>
      <w:r w:rsidR="007C261A">
        <w:t xml:space="preserve"> </w:t>
      </w:r>
      <w:r w:rsidR="005420D2">
        <w:t>which all</w:t>
      </w:r>
      <w:r w:rsidR="008839FA">
        <w:t>e</w:t>
      </w:r>
      <w:r w:rsidR="005420D2">
        <w:t xml:space="preserve">ged </w:t>
      </w:r>
      <w:r w:rsidR="00AF6BF2">
        <w:t xml:space="preserve">a failure to return </w:t>
      </w:r>
      <w:r w:rsidR="00CD425C">
        <w:t xml:space="preserve">unearned fees in violation of former rule </w:t>
      </w:r>
      <w:r w:rsidR="007B5A84">
        <w:t>3-700(D)(2).</w:t>
      </w:r>
      <w:r w:rsidR="00E57AA2">
        <w:rPr>
          <w:rStyle w:val="FootnoteReference"/>
        </w:rPr>
        <w:footnoteReference w:id="26"/>
      </w:r>
      <w:r w:rsidR="007B5A84">
        <w:t xml:space="preserve">  Lucero received </w:t>
      </w:r>
      <w:r w:rsidR="00CE38E9">
        <w:t>a</w:t>
      </w:r>
      <w:r w:rsidR="0046793D">
        <w:t xml:space="preserve"> check for</w:t>
      </w:r>
      <w:r w:rsidR="00CE38E9">
        <w:t xml:space="preserve"> </w:t>
      </w:r>
      <w:r w:rsidR="008B6DD4">
        <w:t>$6,</w:t>
      </w:r>
      <w:r w:rsidR="00D97036">
        <w:t>7</w:t>
      </w:r>
      <w:r w:rsidR="008B6DD4">
        <w:t>55</w:t>
      </w:r>
      <w:r w:rsidR="00A2186A">
        <w:t xml:space="preserve"> </w:t>
      </w:r>
      <w:r w:rsidR="008B6DD4">
        <w:t>from her clien</w:t>
      </w:r>
      <w:r w:rsidR="003F4DF3">
        <w:t>t Efraim Oren</w:t>
      </w:r>
      <w:r w:rsidR="007B6AA3">
        <w:t xml:space="preserve">, a mortgage broker, </w:t>
      </w:r>
      <w:r w:rsidR="0046793D">
        <w:t>for advanced fees</w:t>
      </w:r>
      <w:r w:rsidR="00035D85">
        <w:t xml:space="preserve"> on May 21, 2018</w:t>
      </w:r>
      <w:r w:rsidR="00A2186A">
        <w:t xml:space="preserve">.  </w:t>
      </w:r>
      <w:r w:rsidR="00900048">
        <w:t>After several week</w:t>
      </w:r>
      <w:r w:rsidR="009D00B8">
        <w:t>s</w:t>
      </w:r>
      <w:r w:rsidR="00900048">
        <w:t xml:space="preserve"> of receiving little information, </w:t>
      </w:r>
      <w:r w:rsidR="00151AAA">
        <w:t>Oren emailed</w:t>
      </w:r>
      <w:r w:rsidR="003502B3">
        <w:t xml:space="preserve"> Lucero </w:t>
      </w:r>
      <w:r w:rsidR="00900048">
        <w:t>on June 26</w:t>
      </w:r>
      <w:r w:rsidR="007B6AA3">
        <w:t>.  He</w:t>
      </w:r>
      <w:r w:rsidR="001131A0">
        <w:t xml:space="preserve"> stated he no longer needed her representation</w:t>
      </w:r>
      <w:r w:rsidR="009B41C3">
        <w:t xml:space="preserve"> and </w:t>
      </w:r>
      <w:r w:rsidR="001131A0">
        <w:t xml:space="preserve">requested a refund of </w:t>
      </w:r>
      <w:r w:rsidR="00900048">
        <w:t>the advanced fees</w:t>
      </w:r>
      <w:r w:rsidR="00782E93">
        <w:t>.</w:t>
      </w:r>
      <w:r w:rsidR="00A52DEE">
        <w:t xml:space="preserve">  Lucero did not issue a refund</w:t>
      </w:r>
      <w:r w:rsidR="00347550">
        <w:t xml:space="preserve">. </w:t>
      </w:r>
      <w:r w:rsidR="00B11F89">
        <w:t xml:space="preserve"> </w:t>
      </w:r>
      <w:r w:rsidR="00A07BFB">
        <w:t>On August 13, Oren filed a fee arbitration petition with the Los Angeles County Bar Association</w:t>
      </w:r>
      <w:r w:rsidR="00F74205">
        <w:t>.</w:t>
      </w:r>
      <w:r w:rsidR="00A07BFB">
        <w:t xml:space="preserve"> </w:t>
      </w:r>
      <w:r w:rsidR="00462B7B">
        <w:t xml:space="preserve"> </w:t>
      </w:r>
      <w:r w:rsidR="00F940B8">
        <w:t xml:space="preserve">The same day the matter was set for a </w:t>
      </w:r>
      <w:r w:rsidR="00782E93">
        <w:t>hearing</w:t>
      </w:r>
      <w:r w:rsidR="00F940B8">
        <w:t xml:space="preserve">, </w:t>
      </w:r>
      <w:r w:rsidR="00342E05">
        <w:t>Lucero</w:t>
      </w:r>
      <w:r w:rsidR="005362CA">
        <w:t xml:space="preserve"> and Oren</w:t>
      </w:r>
      <w:r w:rsidR="00342E05">
        <w:t xml:space="preserve"> entered into a settlement agreement</w:t>
      </w:r>
      <w:r w:rsidR="00803A50">
        <w:t>.  The two agreed</w:t>
      </w:r>
      <w:r w:rsidR="005362CA">
        <w:t xml:space="preserve"> that </w:t>
      </w:r>
      <w:r w:rsidR="00A351CE">
        <w:t>$5</w:t>
      </w:r>
      <w:r w:rsidR="00452917">
        <w:t>,</w:t>
      </w:r>
      <w:r w:rsidR="00A351CE">
        <w:t>0</w:t>
      </w:r>
      <w:r w:rsidR="00803A50">
        <w:t>90 would be payment in full and repayment was to be made in</w:t>
      </w:r>
      <w:r w:rsidR="005362CA">
        <w:t xml:space="preserve"> scheduled </w:t>
      </w:r>
      <w:r w:rsidR="00803A50">
        <w:t>installments</w:t>
      </w:r>
      <w:r w:rsidR="003301F2">
        <w:t>.</w:t>
      </w:r>
      <w:r w:rsidR="008F6C2A">
        <w:t xml:space="preserve"> </w:t>
      </w:r>
      <w:r w:rsidR="00E118FB">
        <w:t xml:space="preserve"> </w:t>
      </w:r>
      <w:r w:rsidR="00C1662E">
        <w:t xml:space="preserve">Lucero failed to make </w:t>
      </w:r>
      <w:r w:rsidR="00D21FFA">
        <w:t xml:space="preserve">the required </w:t>
      </w:r>
      <w:r w:rsidR="00C1662E">
        <w:t xml:space="preserve">payments.  </w:t>
      </w:r>
      <w:r w:rsidR="00FB3571">
        <w:t xml:space="preserve">Oren then </w:t>
      </w:r>
      <w:r w:rsidR="00EF3B94">
        <w:t xml:space="preserve">filed </w:t>
      </w:r>
      <w:r w:rsidR="00FB3571">
        <w:t xml:space="preserve">a small claims </w:t>
      </w:r>
      <w:r w:rsidR="001D689F">
        <w:t xml:space="preserve">court matter to collect </w:t>
      </w:r>
      <w:r w:rsidR="00593ED3">
        <w:t xml:space="preserve">a refund of </w:t>
      </w:r>
      <w:r w:rsidR="001D689F">
        <w:t>the fees</w:t>
      </w:r>
      <w:r w:rsidR="005362CA">
        <w:t xml:space="preserve"> and </w:t>
      </w:r>
      <w:r w:rsidR="001D689F">
        <w:t>Lucero again entered into a settlement agreemen</w:t>
      </w:r>
      <w:r w:rsidR="00510BCC">
        <w:t>t</w:t>
      </w:r>
      <w:r w:rsidR="00D21FFA">
        <w:t xml:space="preserve"> with Oren</w:t>
      </w:r>
      <w:r w:rsidR="00510BCC">
        <w:t xml:space="preserve">.  On </w:t>
      </w:r>
      <w:r w:rsidR="00E326BB">
        <w:t xml:space="preserve">October 7, 2019, Lucero agreed to pay </w:t>
      </w:r>
      <w:r w:rsidR="00593ED3">
        <w:t>$7</w:t>
      </w:r>
      <w:r w:rsidR="00347550">
        <w:t>,</w:t>
      </w:r>
      <w:r w:rsidR="00593ED3">
        <w:t>467.92 by January</w:t>
      </w:r>
      <w:r w:rsidR="008A0143">
        <w:t> </w:t>
      </w:r>
      <w:r w:rsidR="00291B52">
        <w:t>1, 2020.  She did not honor that agreement.  Oren then filed a complaint w</w:t>
      </w:r>
      <w:r w:rsidR="006E257F">
        <w:t xml:space="preserve">ith the State Bar </w:t>
      </w:r>
      <w:r w:rsidR="00D21FFA">
        <w:t xml:space="preserve">in </w:t>
      </w:r>
      <w:r w:rsidR="006E257F">
        <w:t xml:space="preserve">June 2020, </w:t>
      </w:r>
      <w:r w:rsidR="00D21FFA">
        <w:t xml:space="preserve">and </w:t>
      </w:r>
      <w:r w:rsidR="006E257F">
        <w:t>an OCTC inquiry letter followed on</w:t>
      </w:r>
      <w:r w:rsidR="00EC466C">
        <w:t xml:space="preserve"> September 3.  </w:t>
      </w:r>
      <w:r w:rsidR="00825450">
        <w:t>On October</w:t>
      </w:r>
      <w:r w:rsidR="008A0143">
        <w:t> </w:t>
      </w:r>
      <w:r w:rsidR="00825450">
        <w:t xml:space="preserve">8, Lucero </w:t>
      </w:r>
      <w:r w:rsidR="00DD3AD6">
        <w:t>informed OCTC</w:t>
      </w:r>
      <w:r w:rsidR="004526D4">
        <w:t xml:space="preserve"> </w:t>
      </w:r>
      <w:r w:rsidR="00DD3AD6">
        <w:t>she had repaid Oren</w:t>
      </w:r>
      <w:r w:rsidR="008F32ED">
        <w:t>, but s</w:t>
      </w:r>
      <w:r w:rsidR="00DD3AD6">
        <w:t xml:space="preserve">he </w:t>
      </w:r>
      <w:r w:rsidR="004526D4">
        <w:t xml:space="preserve">had not. </w:t>
      </w:r>
      <w:r w:rsidR="00CA70DB">
        <w:t xml:space="preserve"> </w:t>
      </w:r>
      <w:r w:rsidR="004526D4">
        <w:t xml:space="preserve">Lucero </w:t>
      </w:r>
      <w:r w:rsidR="00D47DE8">
        <w:t>finally paid Oren $7</w:t>
      </w:r>
      <w:r w:rsidR="00347550">
        <w:t>,</w:t>
      </w:r>
      <w:r w:rsidR="00D47DE8">
        <w:t xml:space="preserve">467.92 on November 9.  </w:t>
      </w:r>
      <w:r w:rsidR="00F74205">
        <w:t>T</w:t>
      </w:r>
      <w:r w:rsidR="00375B87">
        <w:t xml:space="preserve">he record supports the culpability finding.  </w:t>
      </w:r>
      <w:r w:rsidR="004D10E4">
        <w:t xml:space="preserve">Refund of </w:t>
      </w:r>
      <w:r w:rsidR="00E67DCE">
        <w:t>prepaid</w:t>
      </w:r>
      <w:r w:rsidR="004D10E4">
        <w:t xml:space="preserve"> fees in November</w:t>
      </w:r>
      <w:r w:rsidR="00E67DCE">
        <w:t> </w:t>
      </w:r>
      <w:r w:rsidR="004D10E4">
        <w:t>2020</w:t>
      </w:r>
      <w:r w:rsidR="009444C4">
        <w:t>,</w:t>
      </w:r>
      <w:r w:rsidR="004D10E4">
        <w:t xml:space="preserve"> when the </w:t>
      </w:r>
      <w:r w:rsidR="003872BA">
        <w:t>representation ended in June 2018</w:t>
      </w:r>
      <w:r w:rsidR="009444C4">
        <w:t>,</w:t>
      </w:r>
      <w:r w:rsidR="003872BA">
        <w:t xml:space="preserve"> </w:t>
      </w:r>
      <w:r w:rsidR="00F94B2B">
        <w:t>was</w:t>
      </w:r>
      <w:r w:rsidR="003872BA">
        <w:t xml:space="preserve"> not “prompt.”</w:t>
      </w:r>
      <w:r w:rsidR="00F94B2B">
        <w:t xml:space="preserve">  She also failed to honor two settlement agreements</w:t>
      </w:r>
      <w:r w:rsidR="0085739F">
        <w:t xml:space="preserve"> regarding the </w:t>
      </w:r>
      <w:r w:rsidR="00DD3AD6">
        <w:t>fee re</w:t>
      </w:r>
      <w:r w:rsidR="0085739F">
        <w:t>fund</w:t>
      </w:r>
      <w:r w:rsidR="00060AEB">
        <w:t xml:space="preserve">. </w:t>
      </w:r>
      <w:r w:rsidR="00F94B2B">
        <w:t xml:space="preserve"> </w:t>
      </w:r>
    </w:p>
    <w:p w14:paraId="3413CCF9" w14:textId="50044598" w:rsidR="00DF177D" w:rsidRDefault="00DF177D" w:rsidP="00DF177D">
      <w:pPr>
        <w:pStyle w:val="Heading2"/>
      </w:pPr>
      <w:r>
        <w:lastRenderedPageBreak/>
        <w:t>Aviles Matter</w:t>
      </w:r>
    </w:p>
    <w:p w14:paraId="0C47FE4C" w14:textId="56692E66" w:rsidR="00E4676E" w:rsidRDefault="008F2F27" w:rsidP="00E4676E">
      <w:r>
        <w:tab/>
        <w:t>Lucer</w:t>
      </w:r>
      <w:r w:rsidR="009C754F">
        <w:t>o</w:t>
      </w:r>
      <w:r w:rsidR="00EF42C9">
        <w:t xml:space="preserve"> was retained by Jose Aviles on</w:t>
      </w:r>
      <w:r>
        <w:t xml:space="preserve"> November 10, 2017</w:t>
      </w:r>
      <w:r w:rsidR="00B32D64">
        <w:t>,</w:t>
      </w:r>
      <w:r>
        <w:t xml:space="preserve"> </w:t>
      </w:r>
      <w:r w:rsidR="00EF42C9">
        <w:t xml:space="preserve">to represent Aviles in </w:t>
      </w:r>
      <w:r w:rsidR="0065189C">
        <w:t>two matters.</w:t>
      </w:r>
      <w:r w:rsidR="00C96116">
        <w:rPr>
          <w:rStyle w:val="FootnoteReference"/>
        </w:rPr>
        <w:footnoteReference w:id="27"/>
      </w:r>
      <w:r w:rsidR="00776BFF">
        <w:t xml:space="preserve">  The f</w:t>
      </w:r>
      <w:r w:rsidR="00ED69C1">
        <w:t>i</w:t>
      </w:r>
      <w:r w:rsidR="00776BFF">
        <w:t>rst matter was a</w:t>
      </w:r>
      <w:r w:rsidR="00DE1F35">
        <w:t xml:space="preserve"> potential</w:t>
      </w:r>
      <w:r w:rsidR="00776BFF">
        <w:t xml:space="preserve"> medical malpractice</w:t>
      </w:r>
      <w:r w:rsidR="00DE1F35">
        <w:t xml:space="preserve"> case against </w:t>
      </w:r>
      <w:r w:rsidR="00ED69C1">
        <w:t xml:space="preserve">a doctor </w:t>
      </w:r>
      <w:r w:rsidR="00F64AFA">
        <w:t xml:space="preserve">regarding </w:t>
      </w:r>
      <w:r w:rsidR="008F1E10">
        <w:t xml:space="preserve">a </w:t>
      </w:r>
      <w:r w:rsidR="00ED69C1">
        <w:t xml:space="preserve">2016 surgery </w:t>
      </w:r>
      <w:r w:rsidR="00F64AFA">
        <w:t>on</w:t>
      </w:r>
      <w:r w:rsidR="00D0695B">
        <w:t xml:space="preserve"> Aviles’s </w:t>
      </w:r>
      <w:r w:rsidR="00F64AFA">
        <w:t xml:space="preserve">hand </w:t>
      </w:r>
      <w:r w:rsidR="00ED69C1">
        <w:t>(malpractice matter).</w:t>
      </w:r>
      <w:r w:rsidR="00F64AFA">
        <w:t xml:space="preserve">  The unde</w:t>
      </w:r>
      <w:r w:rsidR="00C021EC">
        <w:t>rlying</w:t>
      </w:r>
      <w:r w:rsidR="00B32D64">
        <w:t xml:space="preserve"> hand</w:t>
      </w:r>
      <w:r w:rsidR="00C021EC">
        <w:t xml:space="preserve"> injury was work related</w:t>
      </w:r>
      <w:r w:rsidR="0004655A">
        <w:t>,</w:t>
      </w:r>
      <w:r w:rsidR="001434E8">
        <w:t xml:space="preserve"> </w:t>
      </w:r>
      <w:r w:rsidR="00A12CFE">
        <w:t>but</w:t>
      </w:r>
      <w:r w:rsidR="001364E4">
        <w:t>,</w:t>
      </w:r>
      <w:r w:rsidR="001434E8">
        <w:t xml:space="preserve"> at the time</w:t>
      </w:r>
      <w:r w:rsidR="00BB10A1">
        <w:t xml:space="preserve"> he</w:t>
      </w:r>
      <w:r w:rsidR="008F1E10">
        <w:t xml:space="preserve"> met Lucero, he</w:t>
      </w:r>
      <w:r w:rsidR="00BB10A1">
        <w:t xml:space="preserve"> had not received any compensation for th</w:t>
      </w:r>
      <w:r w:rsidR="00B32D64">
        <w:t>at</w:t>
      </w:r>
      <w:r w:rsidR="00BB10A1">
        <w:t xml:space="preserve"> underlying</w:t>
      </w:r>
      <w:r w:rsidR="008F1E10">
        <w:t xml:space="preserve"> work</w:t>
      </w:r>
      <w:r w:rsidR="00BB10A1">
        <w:t xml:space="preserve"> injury</w:t>
      </w:r>
      <w:r w:rsidR="00C021EC">
        <w:t xml:space="preserve">. </w:t>
      </w:r>
      <w:r w:rsidR="00ED69C1">
        <w:t xml:space="preserve"> The second </w:t>
      </w:r>
      <w:r w:rsidR="00BA2B76">
        <w:t>matter was a personal injury case caused by an on-the</w:t>
      </w:r>
      <w:r w:rsidR="002519C6">
        <w:t>-job assault</w:t>
      </w:r>
      <w:r w:rsidR="008B651B">
        <w:t xml:space="preserve"> that occurred </w:t>
      </w:r>
      <w:r w:rsidR="00D42573">
        <w:t>days before h</w:t>
      </w:r>
      <w:r w:rsidR="00D87F12">
        <w:t xml:space="preserve">is first meeting </w:t>
      </w:r>
      <w:r w:rsidR="00D42573">
        <w:t>with Lucero</w:t>
      </w:r>
      <w:r w:rsidR="00E67DCE">
        <w:t xml:space="preserve"> (PI matter)</w:t>
      </w:r>
      <w:r w:rsidR="00335628">
        <w:t>.</w:t>
      </w:r>
      <w:r w:rsidR="002519C6">
        <w:t xml:space="preserve"> </w:t>
      </w:r>
      <w:r w:rsidR="00347550">
        <w:t xml:space="preserve"> </w:t>
      </w:r>
      <w:r w:rsidR="00DF6C0F">
        <w:t>At th</w:t>
      </w:r>
      <w:r w:rsidR="00D87F12">
        <w:t xml:space="preserve">eir </w:t>
      </w:r>
      <w:r w:rsidR="00DF6C0F">
        <w:t>first meeting</w:t>
      </w:r>
      <w:r w:rsidR="00F1372C">
        <w:t>,</w:t>
      </w:r>
      <w:r w:rsidR="00DF6C0F">
        <w:t xml:space="preserve"> Lucero instructed Aviles to </w:t>
      </w:r>
      <w:r w:rsidR="00CC79B7">
        <w:t>send all information to her employee</w:t>
      </w:r>
      <w:r w:rsidR="00C014EA">
        <w:t>,</w:t>
      </w:r>
      <w:r w:rsidR="00CC79B7">
        <w:t xml:space="preserve"> M.C.</w:t>
      </w:r>
      <w:r w:rsidR="00C014EA">
        <w:rPr>
          <w:rStyle w:val="FootnoteReference"/>
        </w:rPr>
        <w:footnoteReference w:id="28"/>
      </w:r>
      <w:r w:rsidR="009D6744">
        <w:t xml:space="preserve">  </w:t>
      </w:r>
      <w:r w:rsidR="0084618E">
        <w:t>On November 16, 2017</w:t>
      </w:r>
      <w:r w:rsidR="00CB2098">
        <w:t xml:space="preserve">, </w:t>
      </w:r>
      <w:r w:rsidR="00C014EA">
        <w:t>Lucero sent Aviles two confirmation letters</w:t>
      </w:r>
      <w:r w:rsidR="00E67DCE">
        <w:t>—</w:t>
      </w:r>
      <w:r w:rsidR="00C014EA">
        <w:t xml:space="preserve">one for each matter.  Aviles </w:t>
      </w:r>
      <w:r w:rsidR="0084618E">
        <w:t xml:space="preserve">returned </w:t>
      </w:r>
      <w:r w:rsidR="00C014EA">
        <w:t xml:space="preserve">to Lucero’s office about </w:t>
      </w:r>
      <w:r w:rsidR="00B77205">
        <w:t xml:space="preserve">a </w:t>
      </w:r>
      <w:r w:rsidR="00C014EA">
        <w:t>week after the</w:t>
      </w:r>
      <w:r w:rsidR="0084618E">
        <w:t>ir</w:t>
      </w:r>
      <w:r w:rsidR="00C014EA">
        <w:t xml:space="preserve"> initial meeting</w:t>
      </w:r>
      <w:r w:rsidR="0084618E">
        <w:t xml:space="preserve"> </w:t>
      </w:r>
      <w:r w:rsidR="00B77205">
        <w:t xml:space="preserve">to </w:t>
      </w:r>
      <w:r w:rsidR="009B049C">
        <w:t xml:space="preserve">turn over </w:t>
      </w:r>
      <w:r w:rsidR="00C014EA">
        <w:t xml:space="preserve">additional documents and an audio recording </w:t>
      </w:r>
      <w:r w:rsidR="00B77205">
        <w:t xml:space="preserve">where his </w:t>
      </w:r>
      <w:r w:rsidR="00C014EA">
        <w:t>assailant admitt</w:t>
      </w:r>
      <w:r w:rsidR="00B77205">
        <w:t xml:space="preserve">ed </w:t>
      </w:r>
      <w:r w:rsidR="00C014EA">
        <w:t xml:space="preserve">the assault.  </w:t>
      </w:r>
      <w:r w:rsidR="00FD65C2">
        <w:t>Aviles thereafter exchanged numerous emails between November 2017 and June 2018 with M.C.</w:t>
      </w:r>
      <w:r w:rsidR="00AC123D">
        <w:rPr>
          <w:rStyle w:val="FootnoteReference"/>
        </w:rPr>
        <w:footnoteReference w:id="29"/>
      </w:r>
      <w:r w:rsidR="00FD65C2">
        <w:t xml:space="preserve"> </w:t>
      </w:r>
      <w:r w:rsidR="00B939D5">
        <w:t xml:space="preserve"> </w:t>
      </w:r>
      <w:r w:rsidR="00ED042E">
        <w:t>Aviles w</w:t>
      </w:r>
      <w:r w:rsidR="00FC0E45">
        <w:t xml:space="preserve">ent </w:t>
      </w:r>
      <w:r w:rsidR="00ED042E">
        <w:t>to Lucero’s office about once a month and also frequently call</w:t>
      </w:r>
      <w:r w:rsidR="00B301DE">
        <w:t>ed</w:t>
      </w:r>
      <w:r w:rsidR="00ED042E">
        <w:t xml:space="preserve"> </w:t>
      </w:r>
      <w:r w:rsidR="00836B6D">
        <w:t>her</w:t>
      </w:r>
      <w:r w:rsidR="00ED042E">
        <w:t xml:space="preserve"> office</w:t>
      </w:r>
      <w:r w:rsidR="00F82FBF">
        <w:t>.</w:t>
      </w:r>
      <w:r w:rsidR="005F091B">
        <w:t xml:space="preserve">  </w:t>
      </w:r>
    </w:p>
    <w:p w14:paraId="7CB874BF" w14:textId="1A5CAD88" w:rsidR="00295C11" w:rsidRDefault="00A73A2D" w:rsidP="00E4676E">
      <w:r>
        <w:tab/>
      </w:r>
      <w:r w:rsidR="00806F55">
        <w:t xml:space="preserve">For the PI matter, </w:t>
      </w:r>
      <w:r w:rsidR="009063E9">
        <w:t xml:space="preserve">Lucero </w:t>
      </w:r>
      <w:r>
        <w:t xml:space="preserve">referred Aviles </w:t>
      </w:r>
      <w:r w:rsidR="00A1161D">
        <w:t xml:space="preserve">to </w:t>
      </w:r>
      <w:r w:rsidR="001071A4">
        <w:t>United Spine Care (Spine Care) f</w:t>
      </w:r>
      <w:r w:rsidR="003A14A3">
        <w:t>or a medical intake appointment</w:t>
      </w:r>
      <w:r w:rsidR="00806F55">
        <w:t xml:space="preserve"> regarding injuries caused by the assa</w:t>
      </w:r>
      <w:r w:rsidR="00B70788">
        <w:t>ult</w:t>
      </w:r>
      <w:r w:rsidR="003A14A3">
        <w:t xml:space="preserve">.  </w:t>
      </w:r>
      <w:r w:rsidR="000B6B36">
        <w:t>Aviles w</w:t>
      </w:r>
      <w:r w:rsidR="00BE28C8">
        <w:t>ent to S</w:t>
      </w:r>
      <w:r w:rsidR="00641386">
        <w:t>pine Care on November 13, 2017</w:t>
      </w:r>
      <w:r w:rsidR="008209ED">
        <w:t>, three days after his first meeting with Lucero</w:t>
      </w:r>
      <w:r w:rsidR="00641386">
        <w:t xml:space="preserve">.  </w:t>
      </w:r>
      <w:r w:rsidR="00A77D76">
        <w:t>T</w:t>
      </w:r>
      <w:r w:rsidR="008D5165">
        <w:t xml:space="preserve">hat same day, </w:t>
      </w:r>
      <w:r w:rsidR="00641386">
        <w:t>Spine Care sent</w:t>
      </w:r>
      <w:r w:rsidR="00A21304">
        <w:t>,</w:t>
      </w:r>
      <w:r w:rsidR="00641386">
        <w:t xml:space="preserve"> and Lucero signed</w:t>
      </w:r>
      <w:r w:rsidR="00A21304">
        <w:t>,</w:t>
      </w:r>
      <w:r w:rsidR="00641386">
        <w:t xml:space="preserve"> </w:t>
      </w:r>
      <w:r w:rsidR="00757B27">
        <w:t>a medical lien form regarding Aviles</w:t>
      </w:r>
      <w:r w:rsidR="00A21304">
        <w:t>.</w:t>
      </w:r>
      <w:r w:rsidR="00757B27">
        <w:t xml:space="preserve"> </w:t>
      </w:r>
      <w:r w:rsidR="00A77D76">
        <w:t xml:space="preserve"> </w:t>
      </w:r>
      <w:r w:rsidR="009355A7">
        <w:t xml:space="preserve">Spine Care </w:t>
      </w:r>
      <w:r w:rsidR="00F275C4">
        <w:t>also sent Lucero</w:t>
      </w:r>
      <w:r w:rsidR="005C034E">
        <w:t xml:space="preserve"> </w:t>
      </w:r>
      <w:r w:rsidR="006505EC">
        <w:t>its</w:t>
      </w:r>
      <w:r w:rsidR="003E084D">
        <w:t xml:space="preserve"> </w:t>
      </w:r>
      <w:r w:rsidR="008775D1">
        <w:lastRenderedPageBreak/>
        <w:t xml:space="preserve">February 2018 </w:t>
      </w:r>
      <w:r w:rsidR="003E084D">
        <w:t>examination report</w:t>
      </w:r>
      <w:r w:rsidR="00893F52">
        <w:t xml:space="preserve">.  </w:t>
      </w:r>
      <w:r w:rsidR="00200FA3">
        <w:t xml:space="preserve">Aviles </w:t>
      </w:r>
      <w:r w:rsidR="005770A8">
        <w:t xml:space="preserve">incurred </w:t>
      </w:r>
      <w:r w:rsidR="00506206">
        <w:t xml:space="preserve">$7,605 in </w:t>
      </w:r>
      <w:r w:rsidR="00295C11">
        <w:t xml:space="preserve">Spine Care </w:t>
      </w:r>
      <w:r w:rsidR="00506206">
        <w:t>treatment charges</w:t>
      </w:r>
      <w:r w:rsidR="000B6B36">
        <w:t xml:space="preserve"> that have not been paid</w:t>
      </w:r>
      <w:r w:rsidR="00A1161D">
        <w:t xml:space="preserve">.  </w:t>
      </w:r>
    </w:p>
    <w:p w14:paraId="38C0A85A" w14:textId="41469FBF" w:rsidR="003B59B4" w:rsidRDefault="00295C11" w:rsidP="00E4676E">
      <w:r>
        <w:tab/>
      </w:r>
      <w:r w:rsidR="003333D6">
        <w:t>On December 20, 2017,</w:t>
      </w:r>
      <w:r w:rsidR="006D0927">
        <w:t xml:space="preserve"> a</w:t>
      </w:r>
      <w:r w:rsidR="00422DF1" w:rsidRPr="003333D6">
        <w:t xml:space="preserve"> </w:t>
      </w:r>
      <w:r w:rsidR="005863A4" w:rsidRPr="003333D6">
        <w:t>Spine Care</w:t>
      </w:r>
      <w:r w:rsidR="00422DF1" w:rsidRPr="003333D6">
        <w:t xml:space="preserve"> chiropractor </w:t>
      </w:r>
      <w:r w:rsidR="00911D13" w:rsidRPr="003333D6">
        <w:t xml:space="preserve">referred Aviles </w:t>
      </w:r>
      <w:r w:rsidR="005863A4" w:rsidRPr="003333D6">
        <w:t xml:space="preserve">to </w:t>
      </w:r>
      <w:r w:rsidR="00EF580E" w:rsidRPr="003333D6">
        <w:t>California Back and Pain Specialists</w:t>
      </w:r>
      <w:r w:rsidR="00446A9E" w:rsidRPr="003333D6">
        <w:t xml:space="preserve"> (CBPS)</w:t>
      </w:r>
      <w:r w:rsidR="00EF580E" w:rsidRPr="003333D6">
        <w:t xml:space="preserve">.  </w:t>
      </w:r>
      <w:r w:rsidR="00446A9E" w:rsidRPr="003333D6">
        <w:t>Lucero was copied on th</w:t>
      </w:r>
      <w:r w:rsidR="00372359">
        <w:t xml:space="preserve">at </w:t>
      </w:r>
      <w:r w:rsidR="00446A9E" w:rsidRPr="003333D6">
        <w:t>referral</w:t>
      </w:r>
      <w:r w:rsidR="00E20613">
        <w:t xml:space="preserve"> and </w:t>
      </w:r>
      <w:r w:rsidR="00DD7E8D">
        <w:t xml:space="preserve">Aviles believed Lucero approved the referral to CBPS.  </w:t>
      </w:r>
      <w:r w:rsidR="00E20613">
        <w:t xml:space="preserve">CBPS treated </w:t>
      </w:r>
      <w:r w:rsidR="00561497">
        <w:t xml:space="preserve">Aviles </w:t>
      </w:r>
      <w:r w:rsidR="00422DF1">
        <w:t>in December 2017 and January 2018</w:t>
      </w:r>
      <w:r w:rsidR="0007645E">
        <w:t xml:space="preserve">.  One </w:t>
      </w:r>
      <w:r w:rsidR="00EE0DF0">
        <w:t>C</w:t>
      </w:r>
      <w:r w:rsidR="00CB356C">
        <w:t xml:space="preserve">BPS </w:t>
      </w:r>
      <w:r w:rsidR="0007645E">
        <w:t xml:space="preserve">invoice reflects </w:t>
      </w:r>
      <w:r w:rsidR="005A6BC1">
        <w:t xml:space="preserve">approximately </w:t>
      </w:r>
      <w:r w:rsidR="0007645E">
        <w:t>$8</w:t>
      </w:r>
      <w:r w:rsidR="001377D2">
        <w:t>,</w:t>
      </w:r>
      <w:r w:rsidR="00CB356C">
        <w:t xml:space="preserve">350 </w:t>
      </w:r>
      <w:r w:rsidR="00561497">
        <w:t>in medical charges</w:t>
      </w:r>
      <w:r w:rsidR="00F538DA">
        <w:t xml:space="preserve"> with </w:t>
      </w:r>
      <w:r w:rsidR="00422DF1">
        <w:t xml:space="preserve">Lucero </w:t>
      </w:r>
      <w:r w:rsidR="00C04579">
        <w:t xml:space="preserve">as the “payer” and </w:t>
      </w:r>
      <w:r w:rsidR="00656758">
        <w:t xml:space="preserve">as </w:t>
      </w:r>
      <w:r w:rsidR="005B30DF">
        <w:t xml:space="preserve">Aviles’s </w:t>
      </w:r>
      <w:r w:rsidR="00656758">
        <w:t>primary insurance provider.</w:t>
      </w:r>
      <w:r w:rsidR="00E60E2F">
        <w:t xml:space="preserve"> </w:t>
      </w:r>
      <w:r w:rsidR="001A04CB">
        <w:t xml:space="preserve"> </w:t>
      </w:r>
      <w:r w:rsidR="003C4459">
        <w:t>In addition, Aviles sent copies, via email, of his assault</w:t>
      </w:r>
      <w:r w:rsidR="00953054">
        <w:noBreakHyphen/>
      </w:r>
      <w:r w:rsidR="003C4459">
        <w:t>related medical bills to Lucero’s employee</w:t>
      </w:r>
      <w:r w:rsidR="009444C4">
        <w:t>,</w:t>
      </w:r>
      <w:r w:rsidR="003C4459">
        <w:t xml:space="preserve"> M.C.  </w:t>
      </w:r>
      <w:r w:rsidR="003B59B4">
        <w:t xml:space="preserve">Aviles was also seen by </w:t>
      </w:r>
      <w:r w:rsidR="00341420">
        <w:t xml:space="preserve">Nova Surgical Institute </w:t>
      </w:r>
      <w:r w:rsidR="00134136">
        <w:t>(Nova)</w:t>
      </w:r>
      <w:r w:rsidR="00C47325">
        <w:t xml:space="preserve"> in January 2018</w:t>
      </w:r>
      <w:r w:rsidR="00134136">
        <w:t xml:space="preserve"> </w:t>
      </w:r>
      <w:r w:rsidR="00341420">
        <w:t xml:space="preserve">and incurred a </w:t>
      </w:r>
      <w:r w:rsidR="00F20910">
        <w:t>$7</w:t>
      </w:r>
      <w:r w:rsidR="00597B0D">
        <w:t>,</w:t>
      </w:r>
      <w:r w:rsidR="00F20910">
        <w:t>595 charge.</w:t>
      </w:r>
      <w:r w:rsidR="003C4459">
        <w:t xml:space="preserve"> </w:t>
      </w:r>
      <w:r w:rsidR="00F20910">
        <w:t xml:space="preserve"> </w:t>
      </w:r>
      <w:r w:rsidR="003C4459">
        <w:t xml:space="preserve">Aviles testified that he brought the Nova bill to Lucero and Lucero told him not to worry.  </w:t>
      </w:r>
      <w:r w:rsidR="001D7544">
        <w:t xml:space="preserve">Spine Center tried to collect from </w:t>
      </w:r>
      <w:r w:rsidR="00DB4BDD">
        <w:t>Lucero</w:t>
      </w:r>
      <w:r w:rsidR="00B3037E">
        <w:t xml:space="preserve">, but she informed </w:t>
      </w:r>
      <w:r w:rsidR="00266E11">
        <w:t xml:space="preserve">Spine Center </w:t>
      </w:r>
      <w:r w:rsidR="00B3037E">
        <w:t xml:space="preserve">she no longer represented Aviles. </w:t>
      </w:r>
      <w:r w:rsidR="00DB4BDD">
        <w:t xml:space="preserve"> </w:t>
      </w:r>
    </w:p>
    <w:p w14:paraId="3C71074B" w14:textId="1CA86022" w:rsidR="00A73A2D" w:rsidRDefault="003B59B4" w:rsidP="00E4676E">
      <w:r>
        <w:tab/>
      </w:r>
      <w:r w:rsidR="00411F47">
        <w:t>Lucero did not file any lawsuit for Aviles’s PI matter</w:t>
      </w:r>
      <w:r w:rsidR="003F4048">
        <w:t xml:space="preserve"> and Aviles’s medical expenses went unpaid.</w:t>
      </w:r>
      <w:r w:rsidR="001F7B62">
        <w:t xml:space="preserve">  He does not have the ability to pay </w:t>
      </w:r>
      <w:r w:rsidR="00943B89">
        <w:t>these medical bills</w:t>
      </w:r>
      <w:r w:rsidR="001F7B62">
        <w:t>.</w:t>
      </w:r>
      <w:r w:rsidR="00943B89">
        <w:t xml:space="preserve"> </w:t>
      </w:r>
      <w:r w:rsidR="001F7B62">
        <w:t xml:space="preserve"> </w:t>
      </w:r>
    </w:p>
    <w:p w14:paraId="06D5D3B0" w14:textId="2F98C660" w:rsidR="003A4237" w:rsidRDefault="003A4479" w:rsidP="00E4676E">
      <w:r>
        <w:tab/>
      </w:r>
      <w:r w:rsidR="00022234">
        <w:t>Turning</w:t>
      </w:r>
      <w:r w:rsidR="003C4459">
        <w:t xml:space="preserve"> to Aviles’s malpractice matter, </w:t>
      </w:r>
      <w:r w:rsidR="00553C3A">
        <w:t>Lucero ha</w:t>
      </w:r>
      <w:r w:rsidR="002B03BA">
        <w:t>d</w:t>
      </w:r>
      <w:r w:rsidR="00553C3A">
        <w:t xml:space="preserve"> Aviles come to her office</w:t>
      </w:r>
      <w:r w:rsidR="003C4459">
        <w:t xml:space="preserve"> on October</w:t>
      </w:r>
      <w:r w:rsidR="005416D5">
        <w:t> </w:t>
      </w:r>
      <w:r w:rsidR="003C4459">
        <w:t>9, 2018</w:t>
      </w:r>
      <w:r w:rsidR="00553C3A">
        <w:t xml:space="preserve">. </w:t>
      </w:r>
      <w:r w:rsidR="003C4459">
        <w:t xml:space="preserve"> </w:t>
      </w:r>
      <w:r w:rsidR="003C6A3C">
        <w:t>Lucero r</w:t>
      </w:r>
      <w:r w:rsidR="00553C3A">
        <w:t xml:space="preserve">eferred </w:t>
      </w:r>
      <w:r w:rsidR="003C6A3C">
        <w:t xml:space="preserve">Aviles </w:t>
      </w:r>
      <w:r w:rsidR="00553C3A">
        <w:t>to</w:t>
      </w:r>
      <w:r w:rsidR="003C4459">
        <w:t xml:space="preserve"> Wax &amp; Wax, a</w:t>
      </w:r>
      <w:r w:rsidR="00553C3A">
        <w:t xml:space="preserve"> </w:t>
      </w:r>
      <w:r w:rsidR="0062405F">
        <w:t xml:space="preserve">firm that specialized in </w:t>
      </w:r>
      <w:r w:rsidR="00553C3A">
        <w:t>worker’s compensation</w:t>
      </w:r>
      <w:r w:rsidR="009444C4">
        <w:t>,</w:t>
      </w:r>
      <w:r w:rsidR="00553C3A">
        <w:t xml:space="preserve"> </w:t>
      </w:r>
      <w:r w:rsidR="0062405F">
        <w:t xml:space="preserve">for the </w:t>
      </w:r>
      <w:r w:rsidR="00C7671D">
        <w:t xml:space="preserve">hand injury underlying the malpractice matter.  She </w:t>
      </w:r>
      <w:r w:rsidR="003F62C0">
        <w:t>would continue</w:t>
      </w:r>
      <w:r w:rsidR="001D15A0">
        <w:t xml:space="preserve"> to represent Aviles on the </w:t>
      </w:r>
      <w:r w:rsidR="003F62C0">
        <w:t>PI and malpractice matters</w:t>
      </w:r>
      <w:r w:rsidR="003A4237">
        <w:t>.</w:t>
      </w:r>
      <w:r w:rsidR="00F023BD">
        <w:t xml:space="preserve"> </w:t>
      </w:r>
      <w:r w:rsidR="00CC0842">
        <w:t xml:space="preserve"> </w:t>
      </w:r>
      <w:r w:rsidR="00D42909">
        <w:t>Soon thereafter</w:t>
      </w:r>
      <w:r w:rsidR="00C1276A">
        <w:t>,</w:t>
      </w:r>
      <w:r w:rsidR="00845430">
        <w:t xml:space="preserve"> </w:t>
      </w:r>
      <w:r w:rsidR="001D1E14">
        <w:t xml:space="preserve">Aviles was represented </w:t>
      </w:r>
      <w:r w:rsidR="00845430">
        <w:t xml:space="preserve">by the firm of Wax </w:t>
      </w:r>
      <w:r w:rsidR="00FA064E">
        <w:t>&amp;</w:t>
      </w:r>
      <w:r w:rsidR="00845430">
        <w:t xml:space="preserve"> Wax </w:t>
      </w:r>
      <w:r w:rsidR="0067237E">
        <w:t>in regard to</w:t>
      </w:r>
      <w:r w:rsidR="00845430">
        <w:t xml:space="preserve"> his 201</w:t>
      </w:r>
      <w:r w:rsidR="00FE5DDD">
        <w:t>6 injury to his hand.</w:t>
      </w:r>
      <w:r w:rsidR="00F364E1">
        <w:t xml:space="preserve">  That firm did not represent Aviles on any other work injury matter</w:t>
      </w:r>
      <w:r w:rsidR="00F50D79">
        <w:t>.</w:t>
      </w:r>
      <w:r w:rsidR="004D2179">
        <w:t xml:space="preserve">  </w:t>
      </w:r>
      <w:r w:rsidR="00B242B8">
        <w:t>Lucero did no</w:t>
      </w:r>
      <w:r w:rsidR="0029323F">
        <w:t>t file any lawsui</w:t>
      </w:r>
      <w:r w:rsidR="00F0570A">
        <w:t xml:space="preserve">t for the malpractice </w:t>
      </w:r>
      <w:r w:rsidR="00EA7653">
        <w:t>matter</w:t>
      </w:r>
      <w:r w:rsidR="00B242B8">
        <w:t xml:space="preserve">.  </w:t>
      </w:r>
    </w:p>
    <w:p w14:paraId="1D97CD2E" w14:textId="29A49F19" w:rsidR="00F3748C" w:rsidRPr="00E4676E" w:rsidRDefault="00111F09" w:rsidP="00E4676E">
      <w:r>
        <w:tab/>
      </w:r>
      <w:r w:rsidR="00EB4A5B">
        <w:t xml:space="preserve">OCTC sent </w:t>
      </w:r>
      <w:r w:rsidR="00F1522C">
        <w:t>multiple</w:t>
      </w:r>
      <w:r w:rsidR="00EB4A5B">
        <w:t xml:space="preserve"> letters to Lucero</w:t>
      </w:r>
      <w:r w:rsidR="0068624E">
        <w:t xml:space="preserve"> </w:t>
      </w:r>
      <w:r w:rsidR="0044162E">
        <w:t>regarding</w:t>
      </w:r>
      <w:r w:rsidR="0068624E">
        <w:t xml:space="preserve"> her representation of Aviles</w:t>
      </w:r>
      <w:r w:rsidR="006E673D">
        <w:t>.</w:t>
      </w:r>
      <w:r w:rsidR="00B604E4">
        <w:t xml:space="preserve">  </w:t>
      </w:r>
      <w:r w:rsidR="00D26E15">
        <w:t>In</w:t>
      </w:r>
      <w:r w:rsidR="005B45FF">
        <w:t xml:space="preserve"> her </w:t>
      </w:r>
      <w:r w:rsidR="000D3678">
        <w:t>r</w:t>
      </w:r>
      <w:r w:rsidR="00D26E15">
        <w:t>esponse date</w:t>
      </w:r>
      <w:r w:rsidR="002552F1">
        <w:t>d</w:t>
      </w:r>
      <w:r w:rsidR="00D26E15">
        <w:t xml:space="preserve"> October 19, 2020</w:t>
      </w:r>
      <w:r w:rsidR="002552F1">
        <w:t xml:space="preserve">, Lucero </w:t>
      </w:r>
      <w:r w:rsidR="000D3678">
        <w:t>wrote</w:t>
      </w:r>
      <w:r w:rsidR="008F3BF5">
        <w:t>,</w:t>
      </w:r>
      <w:r w:rsidR="002552F1">
        <w:t xml:space="preserve"> </w:t>
      </w:r>
      <w:r w:rsidR="00957B0A">
        <w:t xml:space="preserve">“I do not </w:t>
      </w:r>
      <w:r w:rsidR="00B831B5">
        <w:t>represent Jose Aviles</w:t>
      </w:r>
      <w:r w:rsidR="00714E4E">
        <w:t>.</w:t>
      </w:r>
      <w:r w:rsidR="00B831B5">
        <w:t>”</w:t>
      </w:r>
      <w:r w:rsidR="005416D5">
        <w:t xml:space="preserve"> </w:t>
      </w:r>
      <w:r w:rsidR="00B831B5">
        <w:t xml:space="preserve"> </w:t>
      </w:r>
      <w:r w:rsidR="00714E4E">
        <w:t xml:space="preserve">Lucero </w:t>
      </w:r>
      <w:r w:rsidR="002E159C">
        <w:t xml:space="preserve">then </w:t>
      </w:r>
      <w:r w:rsidR="000B4B88">
        <w:t>describe</w:t>
      </w:r>
      <w:r w:rsidR="002E159C">
        <w:t xml:space="preserve">d that </w:t>
      </w:r>
      <w:r w:rsidR="000B4B88">
        <w:t>she met Aviles “sometime” in 2018</w:t>
      </w:r>
      <w:r w:rsidR="005B45FF">
        <w:t>.  B</w:t>
      </w:r>
      <w:r w:rsidR="00F50D79">
        <w:t xml:space="preserve">ecause Aviles </w:t>
      </w:r>
      <w:r w:rsidR="002E159C">
        <w:t>had a worker</w:t>
      </w:r>
      <w:r w:rsidR="009444C4">
        <w:t>’</w:t>
      </w:r>
      <w:r w:rsidR="002E159C">
        <w:t xml:space="preserve">s compensation claim, she </w:t>
      </w:r>
      <w:r w:rsidR="00B95955">
        <w:t xml:space="preserve">referred </w:t>
      </w:r>
      <w:r w:rsidR="002E159C">
        <w:t xml:space="preserve">Aviles </w:t>
      </w:r>
      <w:r w:rsidR="00B95955">
        <w:t xml:space="preserve">to </w:t>
      </w:r>
      <w:r w:rsidR="00BD4777">
        <w:t>Wax and Wax</w:t>
      </w:r>
      <w:r w:rsidR="00C62407">
        <w:t xml:space="preserve"> </w:t>
      </w:r>
      <w:r w:rsidR="00BD4777">
        <w:t>the same day</w:t>
      </w:r>
      <w:r w:rsidR="004D6B1B">
        <w:t xml:space="preserve"> </w:t>
      </w:r>
      <w:r w:rsidR="00C62407">
        <w:t>she met Aviles</w:t>
      </w:r>
      <w:r w:rsidR="00047541">
        <w:t>.</w:t>
      </w:r>
      <w:r w:rsidR="004D6B1B">
        <w:t xml:space="preserve"> </w:t>
      </w:r>
      <w:r w:rsidR="00C57DF8">
        <w:t xml:space="preserve"> </w:t>
      </w:r>
      <w:r w:rsidR="00B0122B">
        <w:t xml:space="preserve">In </w:t>
      </w:r>
      <w:r w:rsidR="00B0122B">
        <w:lastRenderedPageBreak/>
        <w:t xml:space="preserve">written responses </w:t>
      </w:r>
      <w:r w:rsidR="002E159C">
        <w:t xml:space="preserve">to OCTC </w:t>
      </w:r>
      <w:r w:rsidR="004D6B1B">
        <w:t>date</w:t>
      </w:r>
      <w:r w:rsidR="001D6860">
        <w:t>d</w:t>
      </w:r>
      <w:r w:rsidR="00B0122B">
        <w:t xml:space="preserve"> Fe</w:t>
      </w:r>
      <w:r w:rsidR="00D26E15">
        <w:t xml:space="preserve">bruary </w:t>
      </w:r>
      <w:r w:rsidR="00DB691A">
        <w:t>11</w:t>
      </w:r>
      <w:r w:rsidR="004D6B1B">
        <w:t xml:space="preserve"> and </w:t>
      </w:r>
      <w:r w:rsidR="00DB691A">
        <w:t>March 16</w:t>
      </w:r>
      <w:r w:rsidR="004D6B1B">
        <w:t>,</w:t>
      </w:r>
      <w:r w:rsidR="00DB691A">
        <w:t xml:space="preserve"> </w:t>
      </w:r>
      <w:r w:rsidR="00B357D9">
        <w:t xml:space="preserve">2021, </w:t>
      </w:r>
      <w:r w:rsidR="001C3AF5">
        <w:t xml:space="preserve">Lucero stated she never represented Aviles. </w:t>
      </w:r>
      <w:r w:rsidR="001F221A">
        <w:t xml:space="preserve"> </w:t>
      </w:r>
      <w:r w:rsidR="00120E42">
        <w:t xml:space="preserve">In the </w:t>
      </w:r>
      <w:r w:rsidR="00046543">
        <w:t>March</w:t>
      </w:r>
      <w:r w:rsidR="001D6860">
        <w:t xml:space="preserve"> 16 </w:t>
      </w:r>
      <w:r w:rsidR="00046543">
        <w:t xml:space="preserve">letter </w:t>
      </w:r>
      <w:r w:rsidR="002A5E41">
        <w:t xml:space="preserve">Lucero </w:t>
      </w:r>
      <w:r w:rsidR="001D6860">
        <w:t xml:space="preserve">also </w:t>
      </w:r>
      <w:r w:rsidR="002A5E41">
        <w:t>stated</w:t>
      </w:r>
      <w:r w:rsidR="001D6860">
        <w:t xml:space="preserve">, </w:t>
      </w:r>
      <w:r w:rsidR="00046543">
        <w:t xml:space="preserve">inter alia, the </w:t>
      </w:r>
      <w:r w:rsidR="00B37EF1">
        <w:t xml:space="preserve">Aviles </w:t>
      </w:r>
      <w:r w:rsidR="006063FF">
        <w:t xml:space="preserve">confirmation </w:t>
      </w:r>
      <w:r w:rsidR="00046543">
        <w:t xml:space="preserve">letters were sent in </w:t>
      </w:r>
      <w:r w:rsidR="00C6140F">
        <w:t>error,</w:t>
      </w:r>
      <w:r w:rsidR="00046543">
        <w:t xml:space="preserve"> and </w:t>
      </w:r>
      <w:r w:rsidR="006063FF">
        <w:t xml:space="preserve">she only met him once.  </w:t>
      </w:r>
      <w:r w:rsidR="001F221A">
        <w:t xml:space="preserve">In a written response dated </w:t>
      </w:r>
      <w:r w:rsidR="00D07DF2">
        <w:t>Ju</w:t>
      </w:r>
      <w:r w:rsidR="0056054C">
        <w:t>ne</w:t>
      </w:r>
      <w:r w:rsidR="00D07DF2">
        <w:t xml:space="preserve"> </w:t>
      </w:r>
      <w:r w:rsidR="00E67FFA">
        <w:t xml:space="preserve">21, </w:t>
      </w:r>
      <w:r w:rsidR="008E5241">
        <w:t>Lucero stated</w:t>
      </w:r>
      <w:r w:rsidR="009444C4">
        <w:t>,</w:t>
      </w:r>
      <w:r w:rsidR="00F94AF8">
        <w:t xml:space="preserve"> “I do not represent </w:t>
      </w:r>
      <w:r w:rsidR="00B41622">
        <w:t xml:space="preserve">Mr. Aviles. </w:t>
      </w:r>
      <w:r w:rsidR="00057495">
        <w:t xml:space="preserve"> </w:t>
      </w:r>
      <w:r w:rsidR="00876ECB">
        <w:t>I</w:t>
      </w:r>
      <w:r w:rsidR="005C5599">
        <w:t xml:space="preserve"> </w:t>
      </w:r>
      <w:r w:rsidR="00B41622">
        <w:t>referred him to a wo</w:t>
      </w:r>
      <w:r w:rsidR="00876ECB">
        <w:t>r</w:t>
      </w:r>
      <w:r w:rsidR="00B41622">
        <w:t>ker</w:t>
      </w:r>
      <w:r w:rsidR="009444C4">
        <w:t>’</w:t>
      </w:r>
      <w:r w:rsidR="00B41622">
        <w:t>s compensation attorney.”</w:t>
      </w:r>
      <w:r w:rsidR="00DC65D5">
        <w:t xml:space="preserve">  Lucero testified she never did any work on Aviles</w:t>
      </w:r>
      <w:r w:rsidR="00F74BE9">
        <w:t>’s</w:t>
      </w:r>
      <w:r w:rsidR="00DC65D5">
        <w:t xml:space="preserve"> PI or medical malpractice case as she never represented him.  </w:t>
      </w:r>
    </w:p>
    <w:p w14:paraId="3B9FD52A" w14:textId="3D1F4C89" w:rsidR="009D2707" w:rsidRDefault="009C2BDB" w:rsidP="009D2707">
      <w:pPr>
        <w:pStyle w:val="Heading3"/>
        <w:rPr>
          <w:b w:val="0"/>
          <w:bCs/>
        </w:rPr>
      </w:pPr>
      <w:r>
        <w:t xml:space="preserve">Counts Fifteen and Sixteen: </w:t>
      </w:r>
      <w:r w:rsidR="009D2707">
        <w:t xml:space="preserve">Failure to Perform </w:t>
      </w:r>
      <w:r w:rsidR="00981A13">
        <w:t>with</w:t>
      </w:r>
      <w:r w:rsidR="009D2707">
        <w:t xml:space="preserve"> </w:t>
      </w:r>
      <w:r w:rsidR="0067237E">
        <w:t>Competence</w:t>
      </w:r>
      <w:r w:rsidR="00C547ED">
        <w:t xml:space="preserve"> in Violation </w:t>
      </w:r>
      <w:r w:rsidR="000164F1">
        <w:t>of Former Rule 3-110(A)</w:t>
      </w:r>
      <w:r w:rsidR="0067237E">
        <w:t xml:space="preserve"> </w:t>
      </w:r>
    </w:p>
    <w:p w14:paraId="7DF37B7B" w14:textId="4A761CE9" w:rsidR="004216AE" w:rsidRDefault="000F2CBB" w:rsidP="004216AE">
      <w:r>
        <w:tab/>
      </w:r>
      <w:r w:rsidR="009444C4">
        <w:t>C</w:t>
      </w:r>
      <w:r w:rsidR="008A18B9">
        <w:t>ounts 15 and 16</w:t>
      </w:r>
      <w:r w:rsidR="009444C4">
        <w:t xml:space="preserve"> of NDC-1</w:t>
      </w:r>
      <w:r w:rsidR="008A18B9">
        <w:t xml:space="preserve"> charged Lucero </w:t>
      </w:r>
      <w:r w:rsidR="004F66F5">
        <w:t>with violations of f</w:t>
      </w:r>
      <w:r w:rsidR="008635FC">
        <w:t>ormer r</w:t>
      </w:r>
      <w:r w:rsidR="004216AE">
        <w:t>ule</w:t>
      </w:r>
      <w:r w:rsidR="004039BD">
        <w:t> </w:t>
      </w:r>
      <w:r w:rsidR="004216AE">
        <w:t>3</w:t>
      </w:r>
      <w:r w:rsidR="004039BD">
        <w:noBreakHyphen/>
      </w:r>
      <w:r w:rsidR="004216AE">
        <w:t>110(A)</w:t>
      </w:r>
      <w:r w:rsidR="004F66F5">
        <w:t xml:space="preserve">, which </w:t>
      </w:r>
      <w:r w:rsidR="004216AE">
        <w:t>provide</w:t>
      </w:r>
      <w:r w:rsidR="001B3C73">
        <w:t>s</w:t>
      </w:r>
      <w:r w:rsidR="004216AE">
        <w:t xml:space="preserve"> an attorney “shall not intentionally, recklessly, or repeatedly fail to perform legal services with competence.” </w:t>
      </w:r>
      <w:r w:rsidR="00117D70">
        <w:t xml:space="preserve"> Failure to </w:t>
      </w:r>
      <w:r w:rsidR="008B2296">
        <w:t xml:space="preserve">take action to accomplish the purpose of the representation is a failure to perform competently.  </w:t>
      </w:r>
      <w:r w:rsidR="00814F5D">
        <w:t>(</w:t>
      </w:r>
      <w:r w:rsidR="00117D70">
        <w:rPr>
          <w:rStyle w:val="normaltextrun"/>
          <w:i/>
          <w:color w:val="000000"/>
          <w:shd w:val="clear" w:color="auto" w:fill="FFFFFF"/>
        </w:rPr>
        <w:t>Guzzetta v. State Bar</w:t>
      </w:r>
      <w:r w:rsidR="00117D70">
        <w:rPr>
          <w:rStyle w:val="normaltextrun"/>
          <w:color w:val="000000"/>
          <w:shd w:val="clear" w:color="auto" w:fill="FFFFFF"/>
        </w:rPr>
        <w:t xml:space="preserve"> (1987) 43 Cal.3d 962,</w:t>
      </w:r>
      <w:r w:rsidR="008B2296">
        <w:rPr>
          <w:rStyle w:val="normaltextrun"/>
          <w:color w:val="000000"/>
          <w:shd w:val="clear" w:color="auto" w:fill="FFFFFF"/>
        </w:rPr>
        <w:t xml:space="preserve"> </w:t>
      </w:r>
      <w:r w:rsidR="00117D70">
        <w:rPr>
          <w:rStyle w:val="normaltextrun"/>
          <w:color w:val="000000"/>
          <w:shd w:val="clear" w:color="auto" w:fill="FFFFFF"/>
        </w:rPr>
        <w:t>979</w:t>
      </w:r>
      <w:r w:rsidR="008B2296">
        <w:rPr>
          <w:rStyle w:val="normaltextrun"/>
          <w:color w:val="000000"/>
          <w:shd w:val="clear" w:color="auto" w:fill="FFFFFF"/>
        </w:rPr>
        <w:t>.</w:t>
      </w:r>
      <w:r w:rsidR="00814F5D">
        <w:rPr>
          <w:rStyle w:val="normaltextrun"/>
          <w:color w:val="000000"/>
          <w:shd w:val="clear" w:color="auto" w:fill="FFFFFF"/>
        </w:rPr>
        <w:t>)</w:t>
      </w:r>
      <w:r w:rsidR="008B2296">
        <w:rPr>
          <w:rStyle w:val="normaltextrun"/>
          <w:color w:val="000000"/>
          <w:shd w:val="clear" w:color="auto" w:fill="FFFFFF"/>
        </w:rPr>
        <w:t xml:space="preserve">  </w:t>
      </w:r>
      <w:r w:rsidR="004216AE">
        <w:t>The hearing judge found culpability as charged</w:t>
      </w:r>
      <w:r w:rsidR="008E32DE">
        <w:t xml:space="preserve"> in NDC-1 counts 15 and 16</w:t>
      </w:r>
      <w:r w:rsidR="008635FC">
        <w:t xml:space="preserve"> </w:t>
      </w:r>
      <w:r w:rsidR="00697CFA">
        <w:t xml:space="preserve">for Lucero’s failure to </w:t>
      </w:r>
      <w:r w:rsidR="00814F5D">
        <w:t xml:space="preserve">perform </w:t>
      </w:r>
      <w:r w:rsidR="0035120F">
        <w:t xml:space="preserve">any work on Aviles’s malpractice and PI matters.  </w:t>
      </w:r>
      <w:r w:rsidR="00042AE2">
        <w:t>W</w:t>
      </w:r>
      <w:r w:rsidR="008635FC">
        <w:t xml:space="preserve">e affirm.  </w:t>
      </w:r>
    </w:p>
    <w:p w14:paraId="7410741F" w14:textId="11106F9A" w:rsidR="00E41620" w:rsidRDefault="006E42CC" w:rsidP="004216AE">
      <w:r>
        <w:tab/>
        <w:t xml:space="preserve">Lucero was retained to represent Aviles on both matters as she </w:t>
      </w:r>
      <w:r w:rsidR="00E41620">
        <w:t>acknowledged</w:t>
      </w:r>
      <w:r>
        <w:t xml:space="preserve"> in the two separate “welcome” letters.  </w:t>
      </w:r>
      <w:r w:rsidR="00B858A2">
        <w:t xml:space="preserve">She did </w:t>
      </w:r>
      <w:r w:rsidR="00D23D68">
        <w:t>not</w:t>
      </w:r>
      <w:r w:rsidR="00B858A2">
        <w:t xml:space="preserve"> work on either case even though Aviles was in </w:t>
      </w:r>
      <w:r w:rsidR="00071CAF">
        <w:t xml:space="preserve">frequent </w:t>
      </w:r>
      <w:r w:rsidR="00B858A2">
        <w:t xml:space="preserve">contact with her and her office staff.  </w:t>
      </w:r>
      <w:r w:rsidR="00CA5C62">
        <w:t xml:space="preserve">She referred Aviles to Spine Care and signed the attorney liens.  </w:t>
      </w:r>
      <w:r w:rsidR="00071CAF">
        <w:t xml:space="preserve">Lucero received reports from Spine Care.  </w:t>
      </w:r>
      <w:r w:rsidR="00A01680">
        <w:t xml:space="preserve">Lucero referred </w:t>
      </w:r>
      <w:r w:rsidR="00D02CAD">
        <w:t xml:space="preserve">Aviles to Wax and Wax for </w:t>
      </w:r>
      <w:r w:rsidR="007B5D27">
        <w:t xml:space="preserve">his </w:t>
      </w:r>
      <w:r w:rsidR="00D02CAD">
        <w:t>2016 hand injury</w:t>
      </w:r>
      <w:r w:rsidR="007B5D27">
        <w:t xml:space="preserve"> </w:t>
      </w:r>
      <w:r w:rsidR="00D02CAD">
        <w:t>in October 2018</w:t>
      </w:r>
      <w:r w:rsidR="007B5D27">
        <w:t xml:space="preserve">.  </w:t>
      </w:r>
      <w:r w:rsidR="008E61B6">
        <w:t>The referral was not for the</w:t>
      </w:r>
      <w:r w:rsidR="00E528D9">
        <w:t xml:space="preserve"> PI matter based on the</w:t>
      </w:r>
      <w:r w:rsidR="008E61B6">
        <w:t xml:space="preserve"> 2017 workplace assault</w:t>
      </w:r>
      <w:r w:rsidR="00B1737C">
        <w:t xml:space="preserve">. </w:t>
      </w:r>
    </w:p>
    <w:p w14:paraId="193633D4" w14:textId="2933F889" w:rsidR="008E32DE" w:rsidRPr="004216AE" w:rsidRDefault="00E41620" w:rsidP="004216AE">
      <w:r>
        <w:tab/>
        <w:t xml:space="preserve">We </w:t>
      </w:r>
      <w:r w:rsidR="00FB2156">
        <w:t>interpret Lucero’s a</w:t>
      </w:r>
      <w:r w:rsidR="00B970E2">
        <w:t xml:space="preserve">ssertions </w:t>
      </w:r>
      <w:r w:rsidR="00FB2156">
        <w:t xml:space="preserve">that </w:t>
      </w:r>
      <w:r w:rsidR="00E82A94">
        <w:t xml:space="preserve">the </w:t>
      </w:r>
      <w:r w:rsidR="00FB2156">
        <w:t>two “</w:t>
      </w:r>
      <w:r w:rsidR="00E82A94">
        <w:t>welcome letters</w:t>
      </w:r>
      <w:r w:rsidR="00FB2156">
        <w:t>”</w:t>
      </w:r>
      <w:r w:rsidR="00E82A94">
        <w:t xml:space="preserve"> </w:t>
      </w:r>
      <w:r w:rsidR="00D00ACC">
        <w:t xml:space="preserve">to Aviles </w:t>
      </w:r>
      <w:r w:rsidR="00E82A94">
        <w:t>were sent in error by her staff</w:t>
      </w:r>
      <w:r w:rsidR="00B970E2">
        <w:t xml:space="preserve"> as argument that </w:t>
      </w:r>
      <w:r w:rsidR="00B61552">
        <w:t xml:space="preserve">she did not </w:t>
      </w:r>
      <w:r w:rsidR="00095880">
        <w:t xml:space="preserve">have the required mental state </w:t>
      </w:r>
      <w:r w:rsidR="00CA4CBC">
        <w:t xml:space="preserve">to </w:t>
      </w:r>
      <w:r w:rsidR="00A250A0">
        <w:t>violate</w:t>
      </w:r>
      <w:r w:rsidR="00B61552">
        <w:t xml:space="preserve"> former rule</w:t>
      </w:r>
      <w:r w:rsidR="0094137E">
        <w:t> </w:t>
      </w:r>
      <w:r w:rsidR="00A250A0">
        <w:t>3</w:t>
      </w:r>
      <w:r w:rsidR="0094137E">
        <w:noBreakHyphen/>
      </w:r>
      <w:r w:rsidR="00A250A0">
        <w:t>110(A)</w:t>
      </w:r>
      <w:r w:rsidR="00157E30">
        <w:t xml:space="preserve">. </w:t>
      </w:r>
      <w:r w:rsidR="00D01CC6">
        <w:t xml:space="preserve"> First, as noted by </w:t>
      </w:r>
      <w:r w:rsidR="000C64A1">
        <w:t>the hearing judge</w:t>
      </w:r>
      <w:r w:rsidR="00D01CC6">
        <w:t>,</w:t>
      </w:r>
      <w:r w:rsidR="00B970E2">
        <w:t xml:space="preserve"> </w:t>
      </w:r>
      <w:r w:rsidR="00D01CC6">
        <w:t xml:space="preserve">Lucero’s attempt to shift the blame to her staff is not credible </w:t>
      </w:r>
      <w:r w:rsidR="00771808">
        <w:t xml:space="preserve">in light of the evidence in the record.  </w:t>
      </w:r>
      <w:r w:rsidR="00C51BF1">
        <w:t xml:space="preserve">Lucero stipulated she sent the letters </w:t>
      </w:r>
      <w:r w:rsidR="00C51BF1">
        <w:lastRenderedPageBreak/>
        <w:t xml:space="preserve">with no mention of </w:t>
      </w:r>
      <w:r w:rsidR="004B2CDE">
        <w:t>staff error.</w:t>
      </w:r>
      <w:r w:rsidR="009444C4">
        <w:t xml:space="preserve"> </w:t>
      </w:r>
      <w:r w:rsidR="004B2CDE">
        <w:t xml:space="preserve"> </w:t>
      </w:r>
      <w:r w:rsidR="003D4293">
        <w:t>(</w:t>
      </w:r>
      <w:r w:rsidR="003D4293" w:rsidRPr="00F74205">
        <w:rPr>
          <w:i/>
          <w:iCs/>
        </w:rPr>
        <w:t>Inniss v. State Bar</w:t>
      </w:r>
      <w:r w:rsidR="003D4293">
        <w:t xml:space="preserve"> (1978) 20</w:t>
      </w:r>
      <w:r w:rsidR="004039BD">
        <w:t> </w:t>
      </w:r>
      <w:r w:rsidR="003D4293">
        <w:t xml:space="preserve">Cal.3d. 552, 555 [stipulated facts may not be contradicted].) </w:t>
      </w:r>
      <w:r w:rsidR="006E05AB">
        <w:t xml:space="preserve"> </w:t>
      </w:r>
      <w:r w:rsidR="002B3FD2">
        <w:t>Moreover,</w:t>
      </w:r>
      <w:r w:rsidR="00D973D7">
        <w:t xml:space="preserve"> Lucero has a concurrent </w:t>
      </w:r>
      <w:r w:rsidR="00D973D7" w:rsidRPr="003C4F40">
        <w:t>duty to</w:t>
      </w:r>
      <w:r w:rsidR="003D4293">
        <w:t xml:space="preserve"> reasonably</w:t>
      </w:r>
      <w:r w:rsidR="00D973D7" w:rsidRPr="003C4F40">
        <w:t xml:space="preserve"> supervise</w:t>
      </w:r>
      <w:r w:rsidR="00D973D7">
        <w:t xml:space="preserve"> her staff. </w:t>
      </w:r>
      <w:r w:rsidR="00C57DF8">
        <w:t xml:space="preserve"> </w:t>
      </w:r>
      <w:r w:rsidR="00D973D7">
        <w:t xml:space="preserve">This includes the fiduciary responsibility to </w:t>
      </w:r>
      <w:r w:rsidR="00D973D7" w:rsidRPr="003C4F40">
        <w:t xml:space="preserve">maintain adequate law office management, train staff on procedures, and supervise </w:t>
      </w:r>
      <w:r w:rsidR="00D973D7">
        <w:t xml:space="preserve">staff </w:t>
      </w:r>
      <w:r w:rsidR="003D4293">
        <w:t xml:space="preserve">in order to </w:t>
      </w:r>
      <w:r w:rsidR="00D973D7" w:rsidRPr="003C4F40">
        <w:t xml:space="preserve">ensure </w:t>
      </w:r>
      <w:r w:rsidR="00D973D7">
        <w:t xml:space="preserve">office </w:t>
      </w:r>
      <w:r w:rsidR="00D973D7" w:rsidRPr="003C4F40">
        <w:t>procedures are followed.  (</w:t>
      </w:r>
      <w:r w:rsidR="00D973D7">
        <w:t>Rule 5.3</w:t>
      </w:r>
      <w:r w:rsidR="00CF6A4E">
        <w:t xml:space="preserve"> [</w:t>
      </w:r>
      <w:r w:rsidR="009444C4">
        <w:t>r</w:t>
      </w:r>
      <w:r w:rsidR="00CF6A4E" w:rsidRPr="00CF6A4E">
        <w:t xml:space="preserve">esponsibilities </w:t>
      </w:r>
      <w:r w:rsidR="009444C4">
        <w:t>r</w:t>
      </w:r>
      <w:r w:rsidR="00CF6A4E" w:rsidRPr="00CF6A4E">
        <w:t xml:space="preserve">egarding </w:t>
      </w:r>
      <w:r w:rsidR="009444C4">
        <w:t>n</w:t>
      </w:r>
      <w:r w:rsidR="00CF6A4E" w:rsidRPr="00CF6A4E">
        <w:t xml:space="preserve">onlawyer </w:t>
      </w:r>
      <w:r w:rsidR="009444C4">
        <w:t>a</w:t>
      </w:r>
      <w:r w:rsidR="00CF6A4E" w:rsidRPr="00CF6A4E">
        <w:t>ssistant</w:t>
      </w:r>
      <w:r w:rsidR="00D52C75">
        <w:t>]</w:t>
      </w:r>
      <w:r w:rsidR="00D973D7">
        <w:t xml:space="preserve">; </w:t>
      </w:r>
      <w:r w:rsidR="00D973D7" w:rsidRPr="003C4F40">
        <w:rPr>
          <w:i/>
          <w:iCs/>
        </w:rPr>
        <w:t>In the Matter of Malek-Yonan</w:t>
      </w:r>
      <w:r w:rsidR="00D973D7" w:rsidRPr="003C4F40">
        <w:t xml:space="preserve"> (Review Dept. 2003) 4 Cal. State Bar Ct. Rptr. 627, 634</w:t>
      </w:r>
      <w:r w:rsidR="00D973D7">
        <w:t xml:space="preserve"> [former rule</w:t>
      </w:r>
      <w:r w:rsidR="0094137E">
        <w:t> </w:t>
      </w:r>
      <w:r w:rsidR="00D973D7">
        <w:t>3</w:t>
      </w:r>
      <w:r w:rsidR="0094137E">
        <w:noBreakHyphen/>
      </w:r>
      <w:r w:rsidR="00D973D7">
        <w:t>110(A)</w:t>
      </w:r>
      <w:r w:rsidR="005C033B">
        <w:t xml:space="preserve"> includes duty to supervise non-attorney staff</w:t>
      </w:r>
      <w:r w:rsidR="00D973D7">
        <w:t xml:space="preserve">]; </w:t>
      </w:r>
      <w:r w:rsidR="00D973D7" w:rsidRPr="003C4F40">
        <w:rPr>
          <w:i/>
          <w:iCs/>
        </w:rPr>
        <w:t>In the Matter of Valinoti</w:t>
      </w:r>
      <w:r w:rsidR="00D973D7" w:rsidRPr="003C4F40">
        <w:t xml:space="preserve"> (Review Dept. 2002) 4</w:t>
      </w:r>
      <w:r w:rsidR="00DA5539">
        <w:t> </w:t>
      </w:r>
      <w:r w:rsidR="00D973D7" w:rsidRPr="003C4F40">
        <w:t>Cal. State Bar Ct. Rptr. 498, 522.)</w:t>
      </w:r>
      <w:r w:rsidR="00D52C75">
        <w:t xml:space="preserve">.  Finally, </w:t>
      </w:r>
      <w:r w:rsidR="002B3FD2">
        <w:t>i</w:t>
      </w:r>
      <w:r w:rsidR="00D67BDE">
        <w:t xml:space="preserve">f </w:t>
      </w:r>
      <w:r w:rsidR="00D52C75">
        <w:t xml:space="preserve">Lucero </w:t>
      </w:r>
      <w:r w:rsidR="00D43339">
        <w:t xml:space="preserve">did not </w:t>
      </w:r>
      <w:r w:rsidR="00D52C75">
        <w:t xml:space="preserve">take on the representation of </w:t>
      </w:r>
      <w:r w:rsidR="00641190">
        <w:t>Aviles,</w:t>
      </w:r>
      <w:r w:rsidR="00D67BDE">
        <w:t xml:space="preserve"> there was no need to</w:t>
      </w:r>
      <w:r w:rsidR="008C38C2">
        <w:t xml:space="preserve"> refer </w:t>
      </w:r>
      <w:r w:rsidR="00D52C75">
        <w:t>him to</w:t>
      </w:r>
      <w:r w:rsidR="00B45307">
        <w:t xml:space="preserve"> </w:t>
      </w:r>
      <w:r w:rsidR="00663CDA">
        <w:t>Spine Care.</w:t>
      </w:r>
      <w:r w:rsidR="008C38C2">
        <w:t xml:space="preserve"> </w:t>
      </w:r>
      <w:r w:rsidR="00663CDA">
        <w:t xml:space="preserve"> </w:t>
      </w:r>
      <w:r w:rsidR="00F04A33">
        <w:t xml:space="preserve">Lucero </w:t>
      </w:r>
      <w:r w:rsidR="00663CDA">
        <w:t xml:space="preserve">signed the Spine Care medical lien paperwork </w:t>
      </w:r>
      <w:r w:rsidR="00EB4200">
        <w:t xml:space="preserve">just </w:t>
      </w:r>
      <w:r w:rsidR="00663CDA">
        <w:t>days after she first met Aviles</w:t>
      </w:r>
      <w:r w:rsidR="00EB4200">
        <w:t xml:space="preserve"> </w:t>
      </w:r>
      <w:r w:rsidR="00F04A33">
        <w:t xml:space="preserve">and days before she issued the two </w:t>
      </w:r>
      <w:r w:rsidR="00EB4200">
        <w:t>November 2017</w:t>
      </w:r>
      <w:r w:rsidR="00F04A33">
        <w:t xml:space="preserve"> welcome letters</w:t>
      </w:r>
      <w:r w:rsidR="00663CDA">
        <w:t>.</w:t>
      </w:r>
      <w:r w:rsidR="009A4B2F">
        <w:rPr>
          <w:rStyle w:val="FootnoteReference"/>
        </w:rPr>
        <w:footnoteReference w:id="30"/>
      </w:r>
      <w:r w:rsidR="00663CDA">
        <w:t xml:space="preserve">  </w:t>
      </w:r>
      <w:r w:rsidR="00283273">
        <w:t>Next</w:t>
      </w:r>
      <w:r w:rsidR="00663CDA">
        <w:t xml:space="preserve">, </w:t>
      </w:r>
      <w:r w:rsidR="00272021">
        <w:t>Lucero’s</w:t>
      </w:r>
      <w:r w:rsidR="00D70D12">
        <w:t xml:space="preserve"> </w:t>
      </w:r>
      <w:r w:rsidR="00157E30">
        <w:t>“mistake” argument is</w:t>
      </w:r>
      <w:r w:rsidR="00E82A94">
        <w:t xml:space="preserve"> unsupported by corro</w:t>
      </w:r>
      <w:r w:rsidR="00C345FB">
        <w:t>borating evidence.</w:t>
      </w:r>
      <w:r w:rsidR="007D6124">
        <w:t xml:space="preserve"> </w:t>
      </w:r>
      <w:r w:rsidR="00C345FB">
        <w:t xml:space="preserve"> </w:t>
      </w:r>
      <w:r w:rsidR="00EA622B">
        <w:t xml:space="preserve">For example, </w:t>
      </w:r>
      <w:r w:rsidR="00977DAD">
        <w:t>Lucero’s “welcome letter”</w:t>
      </w:r>
      <w:r w:rsidR="00AB0FD3">
        <w:t xml:space="preserve"> for the malpractice matter</w:t>
      </w:r>
      <w:r w:rsidR="00CA507D">
        <w:t xml:space="preserve"> specifically </w:t>
      </w:r>
      <w:r w:rsidR="00C44ED4">
        <w:t xml:space="preserve">named </w:t>
      </w:r>
      <w:r w:rsidR="00CA507D">
        <w:t>the ph</w:t>
      </w:r>
      <w:r w:rsidR="00E81753">
        <w:t>ysician</w:t>
      </w:r>
      <w:r w:rsidR="00977DAD">
        <w:t xml:space="preserve"> who allegedly committed </w:t>
      </w:r>
      <w:r w:rsidR="00C83DE4">
        <w:t>malpractice</w:t>
      </w:r>
      <w:r w:rsidR="007D6124">
        <w:t xml:space="preserve">.  </w:t>
      </w:r>
      <w:r w:rsidR="00CA4CBC">
        <w:t xml:space="preserve">Lucero met </w:t>
      </w:r>
      <w:r w:rsidR="00663CDA">
        <w:t xml:space="preserve">again </w:t>
      </w:r>
      <w:r w:rsidR="00CA4CBC">
        <w:t>with Aviles in October</w:t>
      </w:r>
      <w:r w:rsidR="00DA5539">
        <w:t> </w:t>
      </w:r>
      <w:r w:rsidR="00073430">
        <w:t>2018, almost</w:t>
      </w:r>
      <w:r w:rsidR="009B4A67">
        <w:t xml:space="preserve"> a year after their initial </w:t>
      </w:r>
      <w:r w:rsidR="00073430">
        <w:t>meeting</w:t>
      </w:r>
      <w:r w:rsidR="00071CAF">
        <w:t>, to refer him to worker’s compensation counsel for the underlying hand injury</w:t>
      </w:r>
      <w:r w:rsidR="00073430">
        <w:t>.</w:t>
      </w:r>
      <w:r w:rsidR="009B4A67">
        <w:t xml:space="preserve"> </w:t>
      </w:r>
      <w:r w:rsidR="00071CAF">
        <w:t xml:space="preserve"> </w:t>
      </w:r>
      <w:r w:rsidR="00030E2D">
        <w:t xml:space="preserve">These facts establish there was no mistake; Lucero represented Aviles in his PI and medical malpractice matters. </w:t>
      </w:r>
    </w:p>
    <w:p w14:paraId="2BB6344F" w14:textId="60F23563" w:rsidR="006F3C0F" w:rsidRDefault="009C2BDB" w:rsidP="009D2707">
      <w:pPr>
        <w:pStyle w:val="Heading3"/>
      </w:pPr>
      <w:r>
        <w:t xml:space="preserve">Counts Seventeen and Eighteen: </w:t>
      </w:r>
      <w:r w:rsidR="00C63305">
        <w:t>Failure to Properly Withdraw</w:t>
      </w:r>
      <w:r w:rsidR="00670E16">
        <w:t xml:space="preserve"> </w:t>
      </w:r>
      <w:r w:rsidR="000164F1">
        <w:t>in Violation of Former Rule 3-700(A)(2)</w:t>
      </w:r>
      <w:r w:rsidR="000164F1">
        <w:rPr>
          <w:b w:val="0"/>
          <w:bCs/>
        </w:rPr>
        <w:t xml:space="preserve"> </w:t>
      </w:r>
    </w:p>
    <w:p w14:paraId="0DF54EC7" w14:textId="285D3C77" w:rsidR="00AE38BB" w:rsidRDefault="00E72C6C" w:rsidP="00E72C6C">
      <w:pPr>
        <w:rPr>
          <w:rStyle w:val="normaltextrun"/>
          <w:color w:val="000000"/>
          <w:shd w:val="clear" w:color="auto" w:fill="FFFFFF"/>
        </w:rPr>
      </w:pPr>
      <w:r>
        <w:tab/>
      </w:r>
      <w:r w:rsidR="00380FC1">
        <w:t xml:space="preserve">The record supports </w:t>
      </w:r>
      <w:r w:rsidR="003166D3">
        <w:t xml:space="preserve">culpability </w:t>
      </w:r>
      <w:r w:rsidR="003A0562">
        <w:t xml:space="preserve">for </w:t>
      </w:r>
      <w:r w:rsidR="00725EAE">
        <w:t xml:space="preserve">counts </w:t>
      </w:r>
      <w:r w:rsidR="00E532E4">
        <w:t>17 and 18</w:t>
      </w:r>
      <w:r w:rsidR="009444C4">
        <w:t xml:space="preserve"> of NDC-1</w:t>
      </w:r>
      <w:r w:rsidR="00B2051F">
        <w:t xml:space="preserve">. </w:t>
      </w:r>
      <w:r w:rsidR="007D4A0A">
        <w:t xml:space="preserve"> </w:t>
      </w:r>
      <w:r w:rsidR="00B2051F">
        <w:t>Those two counts al</w:t>
      </w:r>
      <w:r w:rsidR="00B94672">
        <w:t>lege Lucero</w:t>
      </w:r>
      <w:r w:rsidR="00E532E4">
        <w:t xml:space="preserve"> fail</w:t>
      </w:r>
      <w:r w:rsidR="00B94672">
        <w:t>ed</w:t>
      </w:r>
      <w:r w:rsidR="00E532E4">
        <w:t xml:space="preserve"> to properly withdraw</w:t>
      </w:r>
      <w:r w:rsidR="00F52ED6">
        <w:t xml:space="preserve"> </w:t>
      </w:r>
      <w:r w:rsidR="00B94672">
        <w:t xml:space="preserve">from the medical malpractice matter (count </w:t>
      </w:r>
      <w:r w:rsidR="00381E04">
        <w:t xml:space="preserve">17) and the PI matter (count 18) </w:t>
      </w:r>
      <w:r w:rsidR="00F52ED6">
        <w:t xml:space="preserve">in violation of former rule </w:t>
      </w:r>
      <w:r w:rsidR="00B40B05">
        <w:t>3-700(A)(2)</w:t>
      </w:r>
      <w:r w:rsidR="00AE38BB">
        <w:t>.</w:t>
      </w:r>
      <w:r w:rsidR="00381E04">
        <w:t xml:space="preserve"> </w:t>
      </w:r>
      <w:r w:rsidR="00AE38BB">
        <w:t xml:space="preserve"> </w:t>
      </w:r>
      <w:r w:rsidR="00F46EFA">
        <w:rPr>
          <w:rStyle w:val="normaltextrun"/>
          <w:color w:val="000000"/>
          <w:shd w:val="clear" w:color="auto" w:fill="FFFFFF"/>
        </w:rPr>
        <w:t>Former rule</w:t>
      </w:r>
      <w:r w:rsidR="0094137E">
        <w:rPr>
          <w:rStyle w:val="normaltextrun"/>
          <w:color w:val="000000"/>
          <w:shd w:val="clear" w:color="auto" w:fill="FFFFFF"/>
        </w:rPr>
        <w:t> </w:t>
      </w:r>
      <w:r w:rsidR="00F46EFA">
        <w:rPr>
          <w:rStyle w:val="findhit"/>
          <w:color w:val="000000"/>
          <w:shd w:val="clear" w:color="auto" w:fill="FFFFFF"/>
        </w:rPr>
        <w:t>3-700</w:t>
      </w:r>
      <w:r w:rsidR="00F46EFA">
        <w:rPr>
          <w:rStyle w:val="normaltextrun"/>
          <w:color w:val="000000"/>
          <w:shd w:val="clear" w:color="auto" w:fill="FFFFFF"/>
        </w:rPr>
        <w:t xml:space="preserve">(A)(2) provides that an attorney shall not withdraw from employment until the attorney “has taken reasonable steps to </w:t>
      </w:r>
      <w:r w:rsidR="00F46EFA">
        <w:rPr>
          <w:rStyle w:val="normaltextrun"/>
          <w:color w:val="000000"/>
          <w:shd w:val="clear" w:color="auto" w:fill="FFFFFF"/>
        </w:rPr>
        <w:lastRenderedPageBreak/>
        <w:t>avoid reasonably foreseeable prejudice to the rights of the client, including giving due notice to the client, allowing time for employment of other counsel, complying with rule</w:t>
      </w:r>
      <w:r w:rsidR="0094137E">
        <w:rPr>
          <w:rStyle w:val="normaltextrun"/>
          <w:color w:val="000000"/>
          <w:shd w:val="clear" w:color="auto" w:fill="FFFFFF"/>
        </w:rPr>
        <w:t> </w:t>
      </w:r>
      <w:r w:rsidR="00F46EFA">
        <w:rPr>
          <w:rStyle w:val="findhit"/>
          <w:color w:val="000000"/>
          <w:shd w:val="clear" w:color="auto" w:fill="FFFFFF"/>
        </w:rPr>
        <w:t>3-700</w:t>
      </w:r>
      <w:r w:rsidR="00F46EFA">
        <w:rPr>
          <w:rStyle w:val="normaltextrun"/>
          <w:color w:val="000000"/>
          <w:shd w:val="clear" w:color="auto" w:fill="FFFFFF"/>
        </w:rPr>
        <w:t>(D), and complying with applicable laws and rules.”</w:t>
      </w:r>
      <w:r w:rsidR="003C6A3C">
        <w:rPr>
          <w:rStyle w:val="normaltextrun"/>
          <w:color w:val="000000"/>
          <w:shd w:val="clear" w:color="auto" w:fill="FFFFFF"/>
        </w:rPr>
        <w:t xml:space="preserve"> </w:t>
      </w:r>
    </w:p>
    <w:p w14:paraId="7F818F9E" w14:textId="7F9483B9" w:rsidR="00847DCF" w:rsidRDefault="00AE38BB" w:rsidP="00117D70">
      <w:pPr>
        <w:rPr>
          <w:rStyle w:val="normaltextrun"/>
          <w:color w:val="000000"/>
          <w:shd w:val="clear" w:color="auto" w:fill="FFFFFF"/>
        </w:rPr>
      </w:pPr>
      <w:r>
        <w:rPr>
          <w:rStyle w:val="normaltextrun"/>
          <w:color w:val="000000"/>
          <w:shd w:val="clear" w:color="auto" w:fill="FFFFFF"/>
        </w:rPr>
        <w:tab/>
        <w:t xml:space="preserve">Lucero agreed to represent </w:t>
      </w:r>
      <w:r w:rsidR="00C47504">
        <w:rPr>
          <w:rStyle w:val="normaltextrun"/>
          <w:color w:val="000000"/>
          <w:shd w:val="clear" w:color="auto" w:fill="FFFFFF"/>
        </w:rPr>
        <w:t xml:space="preserve">Aviles in the medical malpractice matter and the PI matter.  As detailed </w:t>
      </w:r>
      <w:r w:rsidR="00C47504" w:rsidRPr="00381E04">
        <w:rPr>
          <w:rStyle w:val="normaltextrun"/>
          <w:i/>
          <w:iCs/>
          <w:color w:val="000000"/>
          <w:shd w:val="clear" w:color="auto" w:fill="FFFFFF"/>
        </w:rPr>
        <w:t>ante</w:t>
      </w:r>
      <w:r w:rsidR="00726465">
        <w:rPr>
          <w:rStyle w:val="normaltextrun"/>
          <w:i/>
          <w:iCs/>
          <w:color w:val="000000"/>
          <w:shd w:val="clear" w:color="auto" w:fill="FFFFFF"/>
        </w:rPr>
        <w:t>,</w:t>
      </w:r>
      <w:r w:rsidR="00CF3988">
        <w:rPr>
          <w:rStyle w:val="normaltextrun"/>
          <w:color w:val="000000"/>
          <w:shd w:val="clear" w:color="auto" w:fill="FFFFFF"/>
        </w:rPr>
        <w:t xml:space="preserve"> Lucero</w:t>
      </w:r>
      <w:r w:rsidR="00C47504">
        <w:rPr>
          <w:rStyle w:val="normaltextrun"/>
          <w:color w:val="000000"/>
          <w:shd w:val="clear" w:color="auto" w:fill="FFFFFF"/>
        </w:rPr>
        <w:t xml:space="preserve"> simply abandoned</w:t>
      </w:r>
      <w:r w:rsidR="00CF3988">
        <w:rPr>
          <w:rStyle w:val="normaltextrun"/>
          <w:color w:val="000000"/>
          <w:shd w:val="clear" w:color="auto" w:fill="FFFFFF"/>
        </w:rPr>
        <w:t xml:space="preserve"> Aviles.  </w:t>
      </w:r>
      <w:r w:rsidR="00A945D2">
        <w:rPr>
          <w:rStyle w:val="normaltextrun"/>
          <w:color w:val="000000"/>
          <w:shd w:val="clear" w:color="auto" w:fill="FFFFFF"/>
        </w:rPr>
        <w:t xml:space="preserve">She took no steps to preserve his claims. </w:t>
      </w:r>
      <w:r w:rsidR="00CF3988">
        <w:rPr>
          <w:rStyle w:val="normaltextrun"/>
          <w:color w:val="000000"/>
          <w:shd w:val="clear" w:color="auto" w:fill="FFFFFF"/>
        </w:rPr>
        <w:t>Aviles was prejudiced by Lucero</w:t>
      </w:r>
      <w:r w:rsidR="00260538">
        <w:rPr>
          <w:rStyle w:val="normaltextrun"/>
          <w:color w:val="000000"/>
          <w:shd w:val="clear" w:color="auto" w:fill="FFFFFF"/>
        </w:rPr>
        <w:t xml:space="preserve">’s actions as she did nothing to </w:t>
      </w:r>
      <w:r w:rsidR="006761EB">
        <w:rPr>
          <w:rStyle w:val="normaltextrun"/>
          <w:color w:val="000000"/>
          <w:shd w:val="clear" w:color="auto" w:fill="FFFFFF"/>
        </w:rPr>
        <w:t>pursue</w:t>
      </w:r>
      <w:r w:rsidR="000F7F3E">
        <w:rPr>
          <w:rStyle w:val="normaltextrun"/>
          <w:color w:val="000000"/>
          <w:shd w:val="clear" w:color="auto" w:fill="FFFFFF"/>
        </w:rPr>
        <w:t xml:space="preserve"> an action and preserve his litigation rights</w:t>
      </w:r>
      <w:r w:rsidR="0029447D">
        <w:rPr>
          <w:rStyle w:val="normaltextrun"/>
          <w:color w:val="000000"/>
          <w:shd w:val="clear" w:color="auto" w:fill="FFFFFF"/>
        </w:rPr>
        <w:t xml:space="preserve"> and he is left with outstanding medical bills</w:t>
      </w:r>
      <w:r w:rsidR="000F7F3E">
        <w:rPr>
          <w:rStyle w:val="normaltextrun"/>
          <w:color w:val="000000"/>
          <w:shd w:val="clear" w:color="auto" w:fill="FFFFFF"/>
        </w:rPr>
        <w:t xml:space="preserve">. </w:t>
      </w:r>
      <w:r w:rsidR="00B2051F">
        <w:rPr>
          <w:rStyle w:val="normaltextrun"/>
          <w:color w:val="000000"/>
          <w:shd w:val="clear" w:color="auto" w:fill="FFFFFF"/>
        </w:rPr>
        <w:t xml:space="preserve"> </w:t>
      </w:r>
      <w:r w:rsidR="002A5E41">
        <w:rPr>
          <w:rStyle w:val="normaltextrun"/>
          <w:color w:val="000000"/>
          <w:shd w:val="clear" w:color="auto" w:fill="FFFFFF"/>
        </w:rPr>
        <w:t xml:space="preserve">The hearing judge’s culpability determination is </w:t>
      </w:r>
      <w:r w:rsidR="0036251C">
        <w:rPr>
          <w:rStyle w:val="normaltextrun"/>
          <w:color w:val="000000"/>
          <w:shd w:val="clear" w:color="auto" w:fill="FFFFFF"/>
        </w:rPr>
        <w:t>supported by</w:t>
      </w:r>
      <w:r w:rsidR="002A5E41">
        <w:rPr>
          <w:rStyle w:val="normaltextrun"/>
          <w:color w:val="000000"/>
          <w:shd w:val="clear" w:color="auto" w:fill="FFFFFF"/>
        </w:rPr>
        <w:t xml:space="preserve"> the </w:t>
      </w:r>
      <w:r w:rsidR="00EC2FDF">
        <w:rPr>
          <w:rStyle w:val="normaltextrun"/>
          <w:color w:val="000000"/>
          <w:shd w:val="clear" w:color="auto" w:fill="FFFFFF"/>
        </w:rPr>
        <w:t>record.</w:t>
      </w:r>
      <w:r w:rsidR="00B32A7B">
        <w:rPr>
          <w:rStyle w:val="normaltextrun"/>
          <w:color w:val="000000"/>
          <w:shd w:val="clear" w:color="auto" w:fill="FFFFFF"/>
        </w:rPr>
        <w:t xml:space="preserve">  (</w:t>
      </w:r>
      <w:r w:rsidR="00AC533C">
        <w:rPr>
          <w:rStyle w:val="normaltextrun"/>
          <w:i/>
          <w:iCs/>
          <w:color w:val="000000"/>
          <w:shd w:val="clear" w:color="auto" w:fill="FFFFFF"/>
        </w:rPr>
        <w:t xml:space="preserve">In the Matter of </w:t>
      </w:r>
      <w:r w:rsidR="00B32A7B">
        <w:rPr>
          <w:i/>
        </w:rPr>
        <w:t>Shkolnikov</w:t>
      </w:r>
      <w:r w:rsidR="00B32A7B" w:rsidRPr="0075083A">
        <w:t>,</w:t>
      </w:r>
      <w:r w:rsidR="00B32A7B" w:rsidRPr="00B32A7B">
        <w:rPr>
          <w:i/>
          <w:iCs/>
        </w:rPr>
        <w:t xml:space="preserve"> supra</w:t>
      </w:r>
      <w:r w:rsidR="00B32A7B" w:rsidRPr="0075083A">
        <w:t>,</w:t>
      </w:r>
      <w:r w:rsidR="00B32A7B" w:rsidRPr="00364C15">
        <w:t xml:space="preserve"> </w:t>
      </w:r>
      <w:r w:rsidR="00B32A7B">
        <w:t>5 Cal</w:t>
      </w:r>
      <w:r w:rsidR="00364C15">
        <w:t>.</w:t>
      </w:r>
      <w:r w:rsidR="00B32A7B">
        <w:t xml:space="preserve"> State Bar Ct. Rptr. at p. 863.)</w:t>
      </w:r>
    </w:p>
    <w:p w14:paraId="263BD401" w14:textId="07AC8D25" w:rsidR="002C5320" w:rsidRDefault="00A17C42" w:rsidP="00847DCF">
      <w:pPr>
        <w:pStyle w:val="Heading3"/>
      </w:pPr>
      <w:r>
        <w:rPr>
          <w:rStyle w:val="normaltextrun"/>
          <w:color w:val="000000"/>
          <w:shd w:val="clear" w:color="auto" w:fill="FFFFFF"/>
        </w:rPr>
        <w:t>Cou</w:t>
      </w:r>
      <w:r w:rsidR="009C2BDB">
        <w:rPr>
          <w:rStyle w:val="normaltextrun"/>
          <w:color w:val="000000"/>
          <w:shd w:val="clear" w:color="auto" w:fill="FFFFFF"/>
        </w:rPr>
        <w:t>nt</w:t>
      </w:r>
      <w:r w:rsidR="00BF7A44">
        <w:rPr>
          <w:rStyle w:val="normaltextrun"/>
          <w:color w:val="000000"/>
          <w:shd w:val="clear" w:color="auto" w:fill="FFFFFF"/>
        </w:rPr>
        <w:t>s</w:t>
      </w:r>
      <w:r w:rsidR="009C2BDB">
        <w:rPr>
          <w:rStyle w:val="normaltextrun"/>
          <w:color w:val="000000"/>
          <w:shd w:val="clear" w:color="auto" w:fill="FFFFFF"/>
        </w:rPr>
        <w:t xml:space="preserve"> Nineteen</w:t>
      </w:r>
      <w:r w:rsidR="00BF7A44">
        <w:rPr>
          <w:rStyle w:val="normaltextrun"/>
          <w:color w:val="000000"/>
          <w:shd w:val="clear" w:color="auto" w:fill="FFFFFF"/>
        </w:rPr>
        <w:t xml:space="preserve"> and Twenty</w:t>
      </w:r>
      <w:r w:rsidR="009C2BDB">
        <w:rPr>
          <w:rStyle w:val="normaltextrun"/>
          <w:color w:val="000000"/>
          <w:shd w:val="clear" w:color="auto" w:fill="FFFFFF"/>
        </w:rPr>
        <w:t>:</w:t>
      </w:r>
      <w:r w:rsidR="000F7F3E">
        <w:rPr>
          <w:rStyle w:val="normaltextrun"/>
          <w:color w:val="000000"/>
          <w:shd w:val="clear" w:color="auto" w:fill="FFFFFF"/>
        </w:rPr>
        <w:t xml:space="preserve"> </w:t>
      </w:r>
      <w:r w:rsidR="002C5320">
        <w:t>Misrepresentations to OCTC</w:t>
      </w:r>
      <w:r w:rsidR="00202A96">
        <w:t xml:space="preserve"> </w:t>
      </w:r>
      <w:r w:rsidR="000164F1">
        <w:t>in Violation of Section 6106</w:t>
      </w:r>
    </w:p>
    <w:p w14:paraId="79BE00D2" w14:textId="6911D176" w:rsidR="00563FF0" w:rsidRDefault="003B4607" w:rsidP="00563FF0">
      <w:r>
        <w:t xml:space="preserve"> </w:t>
      </w:r>
      <w:r w:rsidR="00581A19">
        <w:tab/>
      </w:r>
      <w:r>
        <w:t>OCTC alleged</w:t>
      </w:r>
      <w:r w:rsidR="00581A19">
        <w:t xml:space="preserve"> in </w:t>
      </w:r>
      <w:r w:rsidR="00C35C00">
        <w:t xml:space="preserve">count </w:t>
      </w:r>
      <w:r w:rsidR="002C2FFB">
        <w:t>19</w:t>
      </w:r>
      <w:r w:rsidR="009444C4">
        <w:t xml:space="preserve"> of NDC-1</w:t>
      </w:r>
      <w:r>
        <w:t xml:space="preserve"> </w:t>
      </w:r>
      <w:r w:rsidR="00EB23DB">
        <w:t xml:space="preserve">that Lucero’s </w:t>
      </w:r>
      <w:r w:rsidR="003B7294">
        <w:t xml:space="preserve">four </w:t>
      </w:r>
      <w:r w:rsidR="00EB23DB">
        <w:t>statements on</w:t>
      </w:r>
      <w:r w:rsidR="00B4361D">
        <w:t xml:space="preserve"> (a)</w:t>
      </w:r>
      <w:r w:rsidR="0094137E">
        <w:t> </w:t>
      </w:r>
      <w:r w:rsidR="00EB23DB">
        <w:t>October</w:t>
      </w:r>
      <w:r w:rsidR="0094137E">
        <w:t> </w:t>
      </w:r>
      <w:r w:rsidR="00EB23DB">
        <w:t>19, 2020 (“I do not represent Jose Aviles</w:t>
      </w:r>
      <w:r w:rsidR="009444C4">
        <w:t>.</w:t>
      </w:r>
      <w:r w:rsidR="00EB23DB">
        <w:t>”)</w:t>
      </w:r>
      <w:r w:rsidR="002C2FFB">
        <w:t>;</w:t>
      </w:r>
      <w:r w:rsidR="00EB23DB">
        <w:t xml:space="preserve"> </w:t>
      </w:r>
      <w:r w:rsidR="00B4361D">
        <w:t>(b)</w:t>
      </w:r>
      <w:r w:rsidR="0094137E">
        <w:t> </w:t>
      </w:r>
      <w:r w:rsidR="00EB23DB">
        <w:t xml:space="preserve">February 11 and March 16, </w:t>
      </w:r>
      <w:r w:rsidR="00581A19">
        <w:t>2021 (</w:t>
      </w:r>
      <w:r w:rsidR="00D051FB">
        <w:t>“</w:t>
      </w:r>
      <w:r w:rsidR="005C1FCC">
        <w:t xml:space="preserve">I </w:t>
      </w:r>
      <w:r w:rsidR="00581A19">
        <w:t>n</w:t>
      </w:r>
      <w:r w:rsidR="00EB23DB">
        <w:t>ever represented Aviles</w:t>
      </w:r>
      <w:r w:rsidR="009444C4">
        <w:t>.</w:t>
      </w:r>
      <w:r w:rsidR="00D051FB">
        <w:t>”</w:t>
      </w:r>
      <w:r w:rsidR="00581A19">
        <w:t xml:space="preserve">); and </w:t>
      </w:r>
      <w:r w:rsidR="00B4361D">
        <w:t>(c)</w:t>
      </w:r>
      <w:r w:rsidR="0094137E">
        <w:t> </w:t>
      </w:r>
      <w:r w:rsidR="00EB23DB">
        <w:t>June 21, 2021</w:t>
      </w:r>
      <w:r w:rsidR="00AD4C2F">
        <w:t xml:space="preserve"> (</w:t>
      </w:r>
      <w:r w:rsidR="00EB23DB">
        <w:t>“I do not represent Mr. Aviles</w:t>
      </w:r>
      <w:r w:rsidR="00DA5539">
        <w:t xml:space="preserve"> . . . .</w:t>
      </w:r>
      <w:r w:rsidR="00EB23DB">
        <w:t>”</w:t>
      </w:r>
      <w:r w:rsidR="00F01799">
        <w:t>) were false and misleading</w:t>
      </w:r>
      <w:r w:rsidR="00B7508A">
        <w:t xml:space="preserve"> and </w:t>
      </w:r>
      <w:r w:rsidR="00964D90">
        <w:t xml:space="preserve">constituted </w:t>
      </w:r>
      <w:r w:rsidR="00BF53C5">
        <w:t xml:space="preserve">moral turpitude </w:t>
      </w:r>
      <w:r w:rsidR="00B7508A">
        <w:t xml:space="preserve">in violation of </w:t>
      </w:r>
      <w:r w:rsidR="00D051FB">
        <w:rPr>
          <w:szCs w:val="24"/>
        </w:rPr>
        <w:t>section</w:t>
      </w:r>
      <w:r w:rsidR="00215E7C">
        <w:rPr>
          <w:szCs w:val="24"/>
        </w:rPr>
        <w:t> </w:t>
      </w:r>
      <w:r w:rsidR="00B7508A">
        <w:t>6106.  The hearing judge</w:t>
      </w:r>
      <w:r w:rsidR="00A80504">
        <w:t xml:space="preserve"> </w:t>
      </w:r>
      <w:r w:rsidR="002C6865">
        <w:t>construed</w:t>
      </w:r>
      <w:r w:rsidR="00E63AFE">
        <w:t xml:space="preserve"> </w:t>
      </w:r>
      <w:r w:rsidR="00F04E09">
        <w:t xml:space="preserve">the </w:t>
      </w:r>
      <w:r w:rsidR="000B0ADB">
        <w:t>statement made</w:t>
      </w:r>
      <w:r w:rsidR="00E63AFE">
        <w:t xml:space="preserve"> on </w:t>
      </w:r>
      <w:r w:rsidR="002C6865">
        <w:t xml:space="preserve">October </w:t>
      </w:r>
      <w:r w:rsidR="00F53333">
        <w:t>19, 2020</w:t>
      </w:r>
      <w:r w:rsidR="00797CD5">
        <w:t>,</w:t>
      </w:r>
      <w:r w:rsidR="00CC6118">
        <w:t xml:space="preserve"> and </w:t>
      </w:r>
      <w:r w:rsidR="00AB6A17">
        <w:t xml:space="preserve">repeated </w:t>
      </w:r>
      <w:r w:rsidR="00E61DB3">
        <w:t xml:space="preserve">on </w:t>
      </w:r>
      <w:r w:rsidR="00B86CB8">
        <w:t>June 21</w:t>
      </w:r>
      <w:r w:rsidR="00CC6118">
        <w:t>, 2021</w:t>
      </w:r>
      <w:r w:rsidR="00E63AFE">
        <w:t xml:space="preserve">, </w:t>
      </w:r>
      <w:r w:rsidR="001656B3">
        <w:t>as using the present tense and</w:t>
      </w:r>
      <w:r w:rsidR="001B0D2B">
        <w:t>,</w:t>
      </w:r>
      <w:r w:rsidR="001656B3">
        <w:t xml:space="preserve"> therefore</w:t>
      </w:r>
      <w:r w:rsidR="001B0D2B">
        <w:t>,</w:t>
      </w:r>
      <w:r w:rsidR="001656B3">
        <w:t xml:space="preserve"> not</w:t>
      </w:r>
      <w:r w:rsidR="00263994">
        <w:t xml:space="preserve"> </w:t>
      </w:r>
      <w:r w:rsidR="00A80504">
        <w:t>false at the time the</w:t>
      </w:r>
      <w:r w:rsidR="003C3C92">
        <w:t xml:space="preserve"> statements </w:t>
      </w:r>
      <w:r w:rsidR="00A80504">
        <w:t xml:space="preserve">were made. </w:t>
      </w:r>
      <w:r w:rsidR="000227BC">
        <w:t xml:space="preserve"> </w:t>
      </w:r>
      <w:r w:rsidR="00A80504">
        <w:t xml:space="preserve">OCTC does not challenge that determination.  While </w:t>
      </w:r>
      <w:r w:rsidR="005468D9">
        <w:t xml:space="preserve">a </w:t>
      </w:r>
      <w:r w:rsidR="00A80504">
        <w:t xml:space="preserve">generous interpretation </w:t>
      </w:r>
      <w:r w:rsidR="00343F09">
        <w:t xml:space="preserve">of the two statements, we do not </w:t>
      </w:r>
      <w:r w:rsidR="007D39CE">
        <w:t>reverse the judge’s conclusion</w:t>
      </w:r>
      <w:r w:rsidR="00343F09">
        <w:t>.</w:t>
      </w:r>
      <w:r w:rsidR="00A80504">
        <w:t xml:space="preserve"> </w:t>
      </w:r>
      <w:r w:rsidR="006E3AB8">
        <w:t xml:space="preserve"> </w:t>
      </w:r>
      <w:r w:rsidR="006E39D7">
        <w:t xml:space="preserve">However, </w:t>
      </w:r>
      <w:r w:rsidR="009809BF">
        <w:t>the judge</w:t>
      </w:r>
      <w:r w:rsidR="00BB7948">
        <w:t xml:space="preserve">’s </w:t>
      </w:r>
      <w:r w:rsidR="00AC0AAE">
        <w:t xml:space="preserve">culpability </w:t>
      </w:r>
      <w:r w:rsidR="009809BF">
        <w:t>find</w:t>
      </w:r>
      <w:r w:rsidR="00AC0AAE">
        <w:t>ing</w:t>
      </w:r>
      <w:r w:rsidR="00E61C77">
        <w:t xml:space="preserve"> </w:t>
      </w:r>
      <w:r w:rsidR="00FD7D03">
        <w:t>of misrepresentation</w:t>
      </w:r>
      <w:r w:rsidR="00E61C77">
        <w:t xml:space="preserve"> for </w:t>
      </w:r>
      <w:r w:rsidR="00493D50">
        <w:t xml:space="preserve">Lucero’s </w:t>
      </w:r>
      <w:r w:rsidR="006437B0">
        <w:t>February 11 and March 16</w:t>
      </w:r>
      <w:r w:rsidR="00493D50">
        <w:t xml:space="preserve">, </w:t>
      </w:r>
      <w:r w:rsidR="00CA4FBE">
        <w:t>2021</w:t>
      </w:r>
      <w:r w:rsidR="00493D50">
        <w:t xml:space="preserve"> </w:t>
      </w:r>
      <w:r w:rsidR="00956D5A">
        <w:t>statements</w:t>
      </w:r>
      <w:r w:rsidR="007F6E1C">
        <w:t xml:space="preserve"> that </w:t>
      </w:r>
      <w:r w:rsidR="009809BF">
        <w:t>she never represented Aviles</w:t>
      </w:r>
      <w:r w:rsidR="00E377BB">
        <w:t xml:space="preserve"> </w:t>
      </w:r>
      <w:r w:rsidR="00B841D0">
        <w:t>is supported by clear and convincing evidence</w:t>
      </w:r>
      <w:r w:rsidR="00EF0BEF">
        <w:t>.</w:t>
      </w:r>
      <w:r w:rsidR="006E3AB8">
        <w:t xml:space="preserve"> </w:t>
      </w:r>
      <w:r w:rsidR="00563FF0">
        <w:t xml:space="preserve"> </w:t>
      </w:r>
    </w:p>
    <w:p w14:paraId="6E8E3F30" w14:textId="26992D54" w:rsidR="00581A19" w:rsidRPr="00381E04" w:rsidRDefault="00563FF0" w:rsidP="00563FF0">
      <w:r>
        <w:tab/>
      </w:r>
      <w:r w:rsidR="00A17F99">
        <w:t>Turning next to</w:t>
      </w:r>
      <w:r w:rsidR="00A17F99" w:rsidRPr="00A17F99">
        <w:t xml:space="preserve"> </w:t>
      </w:r>
      <w:r w:rsidR="00A17F99">
        <w:t xml:space="preserve">count 20 of NDC-1, </w:t>
      </w:r>
      <w:r w:rsidR="002028E1">
        <w:t>it char</w:t>
      </w:r>
      <w:r w:rsidR="00833782">
        <w:t>ge</w:t>
      </w:r>
      <w:r w:rsidR="00A85386">
        <w:t>d</w:t>
      </w:r>
      <w:r w:rsidR="00833782">
        <w:t xml:space="preserve"> </w:t>
      </w:r>
      <w:r w:rsidR="000C6D56">
        <w:t>Lucero’s</w:t>
      </w:r>
      <w:r w:rsidR="001E23A6">
        <w:t xml:space="preserve"> </w:t>
      </w:r>
      <w:r w:rsidR="00833782">
        <w:t xml:space="preserve">statements in her </w:t>
      </w:r>
      <w:r w:rsidR="00581A19">
        <w:t>March</w:t>
      </w:r>
      <w:r w:rsidR="0094137E">
        <w:t> </w:t>
      </w:r>
      <w:r w:rsidR="00581A19">
        <w:t>16</w:t>
      </w:r>
      <w:r w:rsidR="0058550F">
        <w:t xml:space="preserve">, </w:t>
      </w:r>
      <w:r w:rsidR="00CA4FBE">
        <w:t>2021</w:t>
      </w:r>
      <w:r w:rsidR="00581A19">
        <w:t xml:space="preserve"> letter</w:t>
      </w:r>
      <w:r w:rsidR="001E23A6">
        <w:t xml:space="preserve"> to OCTC</w:t>
      </w:r>
      <w:r w:rsidR="0058550F">
        <w:t xml:space="preserve">, </w:t>
      </w:r>
      <w:r w:rsidR="00833782">
        <w:t xml:space="preserve">that </w:t>
      </w:r>
      <w:r w:rsidR="00581A19">
        <w:t>the Aviles confirmation letters were sent in error</w:t>
      </w:r>
      <w:r w:rsidR="005C26B1">
        <w:t xml:space="preserve">, </w:t>
      </w:r>
      <w:r w:rsidR="00581A19">
        <w:t xml:space="preserve">she only met </w:t>
      </w:r>
      <w:r w:rsidR="005C26B1">
        <w:t>Aviles</w:t>
      </w:r>
      <w:r w:rsidR="00D8578B">
        <w:t xml:space="preserve"> </w:t>
      </w:r>
      <w:r w:rsidR="00581A19">
        <w:t>once</w:t>
      </w:r>
      <w:r w:rsidR="00B47164">
        <w:t xml:space="preserve">, </w:t>
      </w:r>
      <w:r w:rsidR="00A85386">
        <w:t xml:space="preserve">and </w:t>
      </w:r>
      <w:r w:rsidR="00B47164">
        <w:t xml:space="preserve">did not accept his cases but referred him to Wax and </w:t>
      </w:r>
      <w:r w:rsidR="00A85386">
        <w:t>Wax,</w:t>
      </w:r>
      <w:r w:rsidR="00EF0BEF">
        <w:t xml:space="preserve"> </w:t>
      </w:r>
      <w:r w:rsidR="006F1A2D">
        <w:t xml:space="preserve">were </w:t>
      </w:r>
      <w:r w:rsidR="00EF0BEF">
        <w:t xml:space="preserve">false and misleading </w:t>
      </w:r>
      <w:r w:rsidR="00EF0BEF">
        <w:lastRenderedPageBreak/>
        <w:t>statements</w:t>
      </w:r>
      <w:r w:rsidR="006A4A7D">
        <w:t xml:space="preserve"> in violation of </w:t>
      </w:r>
      <w:r w:rsidR="0075083A">
        <w:t>section</w:t>
      </w:r>
      <w:r w:rsidR="00215E7C">
        <w:rPr>
          <w:szCs w:val="24"/>
        </w:rPr>
        <w:t> </w:t>
      </w:r>
      <w:r w:rsidR="006A4A7D">
        <w:t>6106</w:t>
      </w:r>
      <w:r w:rsidR="00643EC8">
        <w:t xml:space="preserve">. </w:t>
      </w:r>
      <w:r w:rsidR="00680D3E">
        <w:t xml:space="preserve"> There is no </w:t>
      </w:r>
      <w:r w:rsidR="00D912B5">
        <w:t>other evidence in the record, other than Lucero’s testimony</w:t>
      </w:r>
      <w:r w:rsidR="008209DD">
        <w:t xml:space="preserve">, that </w:t>
      </w:r>
      <w:r w:rsidR="00581635">
        <w:t xml:space="preserve">staff </w:t>
      </w:r>
      <w:r w:rsidR="00680D3E">
        <w:t>error</w:t>
      </w:r>
      <w:r w:rsidR="00E67CB5">
        <w:t xml:space="preserve"> </w:t>
      </w:r>
      <w:r w:rsidR="00175875">
        <w:t xml:space="preserve">may have caused the “welcome” letters to be sent </w:t>
      </w:r>
      <w:r w:rsidR="00581635">
        <w:t>by mistake.</w:t>
      </w:r>
      <w:r w:rsidR="00EA6AA4">
        <w:t xml:space="preserve"> </w:t>
      </w:r>
      <w:r w:rsidR="00797CD5">
        <w:t xml:space="preserve"> </w:t>
      </w:r>
      <w:r w:rsidR="00C04919">
        <w:t xml:space="preserve">The hearing judge found </w:t>
      </w:r>
      <w:r w:rsidR="00EA6AA4">
        <w:t>Aviles</w:t>
      </w:r>
      <w:r w:rsidR="00797CD5">
        <w:t>’s</w:t>
      </w:r>
      <w:r w:rsidR="00EA6AA4">
        <w:t xml:space="preserve"> testimony</w:t>
      </w:r>
      <w:r w:rsidR="00DA5539">
        <w:t>—</w:t>
      </w:r>
      <w:r w:rsidR="00643EC8">
        <w:t xml:space="preserve">that he went to Lucero’s </w:t>
      </w:r>
      <w:r w:rsidR="00C04919">
        <w:t>office multiple times</w:t>
      </w:r>
      <w:r w:rsidR="00DA5539">
        <w:t>—</w:t>
      </w:r>
      <w:r w:rsidR="0075083A">
        <w:t>c</w:t>
      </w:r>
      <w:r w:rsidR="00F66983">
        <w:t>redible</w:t>
      </w:r>
      <w:r w:rsidR="00D5700F">
        <w:t xml:space="preserve">.  His testimony </w:t>
      </w:r>
      <w:r w:rsidR="00F66983">
        <w:t xml:space="preserve">is clear and convincing evidence </w:t>
      </w:r>
      <w:r w:rsidR="00ED3425">
        <w:t xml:space="preserve">Lucero </w:t>
      </w:r>
      <w:r w:rsidR="00C74EF4">
        <w:t>accepted Aviles’</w:t>
      </w:r>
      <w:r w:rsidR="0081175B">
        <w:t>s</w:t>
      </w:r>
      <w:r w:rsidR="00C74EF4">
        <w:t xml:space="preserve"> matters and </w:t>
      </w:r>
      <w:r w:rsidR="00ED3425">
        <w:t>met with him more than once</w:t>
      </w:r>
      <w:r w:rsidR="007F6E1C">
        <w:t xml:space="preserve">.  </w:t>
      </w:r>
      <w:r w:rsidR="00C74EF4">
        <w:t xml:space="preserve">The record also </w:t>
      </w:r>
      <w:r w:rsidR="005E3976">
        <w:t xml:space="preserve">shows </w:t>
      </w:r>
      <w:r w:rsidR="007F6E1C">
        <w:t xml:space="preserve">Aviles continued to send </w:t>
      </w:r>
      <w:r w:rsidR="0023155A">
        <w:t xml:space="preserve">information </w:t>
      </w:r>
      <w:r w:rsidR="005E3976">
        <w:t xml:space="preserve">directly </w:t>
      </w:r>
      <w:r w:rsidR="007F6E1C">
        <w:t xml:space="preserve">to Lucero’s staff </w:t>
      </w:r>
      <w:r w:rsidR="005E3976">
        <w:t>via</w:t>
      </w:r>
      <w:r w:rsidR="00FA76F4">
        <w:t xml:space="preserve"> email</w:t>
      </w:r>
      <w:r w:rsidR="00D5700F">
        <w:t xml:space="preserve"> </w:t>
      </w:r>
      <w:r w:rsidR="00497E7B">
        <w:t>be</w:t>
      </w:r>
      <w:r w:rsidR="00502EDA">
        <w:t xml:space="preserve">tween </w:t>
      </w:r>
      <w:r w:rsidR="0013508B">
        <w:t xml:space="preserve">November </w:t>
      </w:r>
      <w:r w:rsidR="00502EDA">
        <w:t>2017 and</w:t>
      </w:r>
      <w:r w:rsidR="0023155A">
        <w:t xml:space="preserve"> April</w:t>
      </w:r>
      <w:r w:rsidR="00502EDA">
        <w:t xml:space="preserve"> 2018</w:t>
      </w:r>
      <w:r w:rsidR="009D3077">
        <w:t xml:space="preserve">, </w:t>
      </w:r>
      <w:r w:rsidR="007F6E1C">
        <w:t>and provided the</w:t>
      </w:r>
      <w:r w:rsidR="00D20B0F">
        <w:t xml:space="preserve"> audio-recorded admission of his assailant to support the PI matter</w:t>
      </w:r>
      <w:r w:rsidR="00C74EF4">
        <w:t>.</w:t>
      </w:r>
      <w:r w:rsidR="008209DD">
        <w:t xml:space="preserve"> </w:t>
      </w:r>
      <w:r w:rsidR="009B54F9">
        <w:t xml:space="preserve"> </w:t>
      </w:r>
      <w:r w:rsidR="005E3976">
        <w:t>We</w:t>
      </w:r>
      <w:r w:rsidR="004C4CF9">
        <w:t xml:space="preserve"> affirm the judge’s determination </w:t>
      </w:r>
      <w:r w:rsidR="00554F8B">
        <w:t xml:space="preserve">that </w:t>
      </w:r>
      <w:r w:rsidR="00143FE6">
        <w:t xml:space="preserve">Lucero is culpable for a </w:t>
      </w:r>
      <w:r w:rsidR="008F2DE8">
        <w:t xml:space="preserve">willful </w:t>
      </w:r>
      <w:r w:rsidR="00143FE6">
        <w:t xml:space="preserve">violation of </w:t>
      </w:r>
      <w:r w:rsidR="0026606A">
        <w:rPr>
          <w:szCs w:val="24"/>
        </w:rPr>
        <w:t>section</w:t>
      </w:r>
      <w:r w:rsidR="00215E7C">
        <w:rPr>
          <w:szCs w:val="24"/>
        </w:rPr>
        <w:t> </w:t>
      </w:r>
      <w:r w:rsidR="008126F5">
        <w:t>6106 by these misrepresentations.</w:t>
      </w:r>
      <w:r w:rsidR="009A7124">
        <w:t xml:space="preserve"> </w:t>
      </w:r>
    </w:p>
    <w:p w14:paraId="5C752FEB" w14:textId="225A1C7C" w:rsidR="00DF177D" w:rsidRDefault="00DF177D" w:rsidP="00DF177D">
      <w:pPr>
        <w:pStyle w:val="Heading2"/>
      </w:pPr>
      <w:r>
        <w:t>Murphy Matter</w:t>
      </w:r>
    </w:p>
    <w:p w14:paraId="7ABB21F1" w14:textId="5C640CEC" w:rsidR="00DC58B1" w:rsidRDefault="00E766B9" w:rsidP="00E766B9">
      <w:r>
        <w:tab/>
      </w:r>
      <w:r w:rsidR="00DB060D">
        <w:t xml:space="preserve">Johnny Murphy had a tooth extraction performed </w:t>
      </w:r>
      <w:r w:rsidR="00942244">
        <w:t xml:space="preserve">by a dentist </w:t>
      </w:r>
      <w:r w:rsidR="00BB1B36">
        <w:t xml:space="preserve">on </w:t>
      </w:r>
      <w:r w:rsidR="00D13B9B">
        <w:t xml:space="preserve">November </w:t>
      </w:r>
      <w:r w:rsidR="009E72F8">
        <w:t>13</w:t>
      </w:r>
      <w:r w:rsidR="009D0511">
        <w:t>, 2018</w:t>
      </w:r>
      <w:r w:rsidR="002B42E7">
        <w:t xml:space="preserve">.  </w:t>
      </w:r>
      <w:r w:rsidR="00197BD5">
        <w:t xml:space="preserve">Murphy developed an </w:t>
      </w:r>
      <w:r w:rsidR="00E075A8">
        <w:t>infection</w:t>
      </w:r>
      <w:r w:rsidR="00197BD5">
        <w:t xml:space="preserve"> at</w:t>
      </w:r>
      <w:r w:rsidR="00942244">
        <w:t xml:space="preserve"> the extraction </w:t>
      </w:r>
      <w:r w:rsidR="00197BD5">
        <w:t xml:space="preserve">site </w:t>
      </w:r>
      <w:r w:rsidR="00BD22F2">
        <w:t xml:space="preserve">and the dentist referred Murphy to the </w:t>
      </w:r>
      <w:r w:rsidR="003A0EB9">
        <w:t xml:space="preserve">hospital on November 17.  </w:t>
      </w:r>
      <w:r w:rsidR="00942244">
        <w:t xml:space="preserve">Murphy’s </w:t>
      </w:r>
      <w:r w:rsidR="003A0EB9">
        <w:t xml:space="preserve">infection warranted a </w:t>
      </w:r>
      <w:r w:rsidR="009D0511">
        <w:t>multi</w:t>
      </w:r>
      <w:r w:rsidR="00D13B9B">
        <w:t>-day hos</w:t>
      </w:r>
      <w:r w:rsidR="00BC286E">
        <w:t>pital stay</w:t>
      </w:r>
      <w:r w:rsidR="00072775">
        <w:t xml:space="preserve"> at LAC+USC hospital</w:t>
      </w:r>
      <w:r w:rsidR="00BC286E">
        <w:t xml:space="preserve">.  Murphy </w:t>
      </w:r>
      <w:r w:rsidR="00BC286E" w:rsidRPr="00BF7A44">
        <w:t>thereafter</w:t>
      </w:r>
      <w:r w:rsidR="00BC286E">
        <w:t xml:space="preserve"> met </w:t>
      </w:r>
      <w:r w:rsidR="007C1A5A">
        <w:t>Lucero in March 201</w:t>
      </w:r>
      <w:r w:rsidR="004A4E3A">
        <w:t>9</w:t>
      </w:r>
      <w:r w:rsidR="002B5234">
        <w:t xml:space="preserve"> as he wanted to pursue a medical malpractice action against the dentist.  </w:t>
      </w:r>
      <w:r w:rsidR="000B3F2B">
        <w:t>At the meeting</w:t>
      </w:r>
      <w:r w:rsidR="003825E5">
        <w:t xml:space="preserve">, </w:t>
      </w:r>
      <w:r w:rsidR="000B3F2B">
        <w:t xml:space="preserve">Murphy provided </w:t>
      </w:r>
      <w:r w:rsidR="002B5234">
        <w:t>Lucero</w:t>
      </w:r>
      <w:r w:rsidR="007F14C4">
        <w:t xml:space="preserve"> with (a)</w:t>
      </w:r>
      <w:r w:rsidR="00DA5539">
        <w:t> </w:t>
      </w:r>
      <w:r w:rsidR="003A0EB9">
        <w:t>the dental practice’s hosp</w:t>
      </w:r>
      <w:r w:rsidR="005C30C2">
        <w:t xml:space="preserve">ital </w:t>
      </w:r>
      <w:r w:rsidR="005D3157">
        <w:t>referral</w:t>
      </w:r>
      <w:r w:rsidR="005C30C2">
        <w:t xml:space="preserve"> form dated November </w:t>
      </w:r>
      <w:r w:rsidR="00D53D7F">
        <w:t xml:space="preserve">17, </w:t>
      </w:r>
      <w:r w:rsidR="00F532F8">
        <w:t>2018; (</w:t>
      </w:r>
      <w:r w:rsidR="003A0EB9">
        <w:t>b</w:t>
      </w:r>
      <w:r w:rsidR="00577CEC">
        <w:t>)</w:t>
      </w:r>
      <w:r w:rsidR="0094137E">
        <w:t> </w:t>
      </w:r>
      <w:r w:rsidR="00D53D7F">
        <w:t xml:space="preserve">a </w:t>
      </w:r>
      <w:r w:rsidR="003A0EB9">
        <w:t>November</w:t>
      </w:r>
      <w:r w:rsidR="0094137E">
        <w:t> </w:t>
      </w:r>
      <w:r w:rsidR="003A0EB9">
        <w:t xml:space="preserve">17, </w:t>
      </w:r>
      <w:r w:rsidR="00CA4FBE">
        <w:t>2018</w:t>
      </w:r>
      <w:r w:rsidR="003A0EB9">
        <w:t xml:space="preserve"> </w:t>
      </w:r>
      <w:r w:rsidR="00F541E5">
        <w:t xml:space="preserve">antibiotic </w:t>
      </w:r>
      <w:r w:rsidR="00477C02">
        <w:t xml:space="preserve">prescription issued </w:t>
      </w:r>
      <w:r w:rsidR="00912F90">
        <w:t>by the denta</w:t>
      </w:r>
      <w:r w:rsidR="00B10695">
        <w:t>l practice</w:t>
      </w:r>
      <w:r w:rsidR="003A0EB9">
        <w:t>; and (c)</w:t>
      </w:r>
      <w:r w:rsidR="0094137E">
        <w:t> </w:t>
      </w:r>
      <w:r w:rsidR="002D0BF1">
        <w:t>an original copy of his N</w:t>
      </w:r>
      <w:r w:rsidR="003A0EB9">
        <w:t>ovember 21, 2018 hospital discharge instructions</w:t>
      </w:r>
      <w:r w:rsidR="00B10695">
        <w:t xml:space="preserve">.  Lucero </w:t>
      </w:r>
      <w:r w:rsidR="00B10695" w:rsidRPr="00BF7A44">
        <w:t>thereafter</w:t>
      </w:r>
      <w:r w:rsidR="00B10695">
        <w:t xml:space="preserve"> </w:t>
      </w:r>
      <w:r w:rsidR="002B5234">
        <w:t>mailed</w:t>
      </w:r>
      <w:r w:rsidR="000B3F2B">
        <w:t xml:space="preserve"> Murphy a letter</w:t>
      </w:r>
      <w:r w:rsidR="006A7D9E">
        <w:t>,</w:t>
      </w:r>
      <w:r w:rsidR="00E627E0">
        <w:t xml:space="preserve"> dated March </w:t>
      </w:r>
      <w:r w:rsidR="006A7D9E">
        <w:t xml:space="preserve">21, 2019, </w:t>
      </w:r>
      <w:r w:rsidR="002D0BF1">
        <w:t xml:space="preserve">that </w:t>
      </w:r>
      <w:r w:rsidR="000B3F2B">
        <w:t xml:space="preserve">thanked </w:t>
      </w:r>
      <w:r w:rsidR="006A7D9E">
        <w:t xml:space="preserve">Murphy </w:t>
      </w:r>
      <w:r w:rsidR="000B3F2B">
        <w:t xml:space="preserve">for the opportunity </w:t>
      </w:r>
      <w:r w:rsidR="00B10695">
        <w:t>to represent him</w:t>
      </w:r>
      <w:r w:rsidR="00731A0C">
        <w:t xml:space="preserve">.  The letter instructed Murphy </w:t>
      </w:r>
      <w:r w:rsidR="00C3115A">
        <w:t xml:space="preserve">not to discuss </w:t>
      </w:r>
      <w:r w:rsidR="001C2C59">
        <w:t>the matter with anyone and to keep her office updated with any changes in contact information.</w:t>
      </w:r>
      <w:r w:rsidR="00E96886">
        <w:t xml:space="preserve"> </w:t>
      </w:r>
      <w:r w:rsidR="008A7514">
        <w:t xml:space="preserve"> </w:t>
      </w:r>
      <w:r w:rsidR="0070241C">
        <w:t xml:space="preserve">Lucero’s </w:t>
      </w:r>
      <w:r w:rsidR="00586C05">
        <w:t xml:space="preserve">letterhead listed a </w:t>
      </w:r>
      <w:r w:rsidR="002313B4">
        <w:t>telephone number of</w:t>
      </w:r>
      <w:r w:rsidR="00E96886">
        <w:t xml:space="preserve"> </w:t>
      </w:r>
      <w:r w:rsidR="00AA050D">
        <w:t>(818)</w:t>
      </w:r>
      <w:r w:rsidR="0094137E">
        <w:t> </w:t>
      </w:r>
      <w:r w:rsidR="00C83C7B">
        <w:t>649</w:t>
      </w:r>
      <w:r w:rsidR="0094137E">
        <w:noBreakHyphen/>
      </w:r>
      <w:r w:rsidR="00C83C7B">
        <w:t>78</w:t>
      </w:r>
      <w:r w:rsidR="00E96886">
        <w:t xml:space="preserve">48 </w:t>
      </w:r>
      <w:r w:rsidR="00B043E8">
        <w:t>(7848</w:t>
      </w:r>
      <w:r w:rsidR="0094137E">
        <w:t> </w:t>
      </w:r>
      <w:r w:rsidR="00B043E8">
        <w:t>number)</w:t>
      </w:r>
      <w:r w:rsidR="00DE5061">
        <w:t>, her</w:t>
      </w:r>
      <w:r w:rsidR="009444C4">
        <w:t xml:space="preserve"> then</w:t>
      </w:r>
      <w:r w:rsidR="00DE5061">
        <w:t xml:space="preserve"> </w:t>
      </w:r>
      <w:r w:rsidR="00C763AA">
        <w:t xml:space="preserve">number </w:t>
      </w:r>
      <w:r w:rsidR="00E96886">
        <w:t xml:space="preserve">of record with </w:t>
      </w:r>
      <w:r w:rsidR="00BF3062">
        <w:t xml:space="preserve">the </w:t>
      </w:r>
      <w:r w:rsidR="00E96886">
        <w:t>State Bar</w:t>
      </w:r>
      <w:r w:rsidR="00BF3062">
        <w:t xml:space="preserve">.  </w:t>
      </w:r>
      <w:r w:rsidR="00DC58B1">
        <w:t>At trial, Lucero testified she completed work on Murphy’s case, such as sending an “intent to sue” letter to the dental practice.  However, she had no supporting records.</w:t>
      </w:r>
    </w:p>
    <w:p w14:paraId="6266A656" w14:textId="19C7532A" w:rsidR="00E766B9" w:rsidRDefault="00DC58B1" w:rsidP="00E766B9">
      <w:r>
        <w:lastRenderedPageBreak/>
        <w:tab/>
      </w:r>
      <w:r w:rsidR="006A7D9E">
        <w:t>A few months later, Murphy</w:t>
      </w:r>
      <w:r w:rsidR="00961738">
        <w:t xml:space="preserve"> asked for his original</w:t>
      </w:r>
      <w:r w:rsidR="00AB0896">
        <w:t xml:space="preserve"> documents back as he had no other copies.  </w:t>
      </w:r>
      <w:r w:rsidR="002A34DC">
        <w:t xml:space="preserve">Lucero returned his original documents </w:t>
      </w:r>
      <w:r w:rsidR="00EF3CC3">
        <w:t xml:space="preserve">on </w:t>
      </w:r>
      <w:r w:rsidR="002A34DC">
        <w:t xml:space="preserve">May </w:t>
      </w:r>
      <w:r w:rsidR="00EF3CC3">
        <w:t xml:space="preserve">21, </w:t>
      </w:r>
      <w:r w:rsidR="002A34DC">
        <w:t xml:space="preserve">2019.  </w:t>
      </w:r>
      <w:r w:rsidR="00EF3CC3">
        <w:t xml:space="preserve">Lucero </w:t>
      </w:r>
      <w:r w:rsidR="005D3ED9">
        <w:t xml:space="preserve">claimed to have </w:t>
      </w:r>
      <w:r w:rsidR="000D2BE1">
        <w:t xml:space="preserve">mailed </w:t>
      </w:r>
      <w:r w:rsidR="005D3ED9">
        <w:t xml:space="preserve">a letter terminating her representation of Murphy, </w:t>
      </w:r>
      <w:r w:rsidR="00A60B12">
        <w:t xml:space="preserve">but </w:t>
      </w:r>
      <w:r w:rsidR="000F18B8">
        <w:t>does not have a</w:t>
      </w:r>
      <w:r w:rsidR="004C3CB5">
        <w:t xml:space="preserve"> copy</w:t>
      </w:r>
      <w:r w:rsidR="000F18B8">
        <w:t xml:space="preserve">.  </w:t>
      </w:r>
      <w:r w:rsidR="000E06F8">
        <w:t xml:space="preserve">Lucero does not recall when she mailed the letter and </w:t>
      </w:r>
      <w:r w:rsidR="00AB4E6A">
        <w:t xml:space="preserve">Murphy </w:t>
      </w:r>
      <w:r w:rsidR="000E06F8">
        <w:t>testified</w:t>
      </w:r>
      <w:r w:rsidR="009022BC">
        <w:t xml:space="preserve"> he</w:t>
      </w:r>
      <w:r w:rsidR="000E06F8">
        <w:t xml:space="preserve"> </w:t>
      </w:r>
      <w:r w:rsidR="00AB4E6A">
        <w:t>d</w:t>
      </w:r>
      <w:r w:rsidR="00ED7EF7">
        <w:t>id not receive</w:t>
      </w:r>
      <w:r w:rsidR="000E06F8">
        <w:t xml:space="preserve"> it.</w:t>
      </w:r>
      <w:r w:rsidR="00775CC7">
        <w:rPr>
          <w:rStyle w:val="FootnoteReference"/>
        </w:rPr>
        <w:footnoteReference w:id="31"/>
      </w:r>
      <w:r w:rsidR="000E06F8">
        <w:t xml:space="preserve">  </w:t>
      </w:r>
    </w:p>
    <w:p w14:paraId="410F1441" w14:textId="00D545DB" w:rsidR="00A737D1" w:rsidRDefault="002A34DC" w:rsidP="00E766B9">
      <w:r>
        <w:tab/>
      </w:r>
      <w:r w:rsidR="00427507">
        <w:t xml:space="preserve">Murphy attempted to </w:t>
      </w:r>
      <w:r w:rsidR="00A737D1">
        <w:t xml:space="preserve">contact </w:t>
      </w:r>
      <w:r w:rsidR="002E07C0">
        <w:t xml:space="preserve">Lucero numerous times between </w:t>
      </w:r>
      <w:r w:rsidR="000D447B">
        <w:t xml:space="preserve">January and February 2020 and again </w:t>
      </w:r>
      <w:r w:rsidR="003042F1">
        <w:t xml:space="preserve">between October </w:t>
      </w:r>
      <w:r w:rsidR="00B043E8">
        <w:t>2020 and June 2021.</w:t>
      </w:r>
      <w:r w:rsidR="00060CCA">
        <w:t xml:space="preserve">  </w:t>
      </w:r>
      <w:r w:rsidR="00B043E8">
        <w:t>One num</w:t>
      </w:r>
      <w:r w:rsidR="0073295E">
        <w:t>ber Murphy tried to reach Lucero at was</w:t>
      </w:r>
      <w:r w:rsidR="0047127A">
        <w:t xml:space="preserve"> sligh</w:t>
      </w:r>
      <w:r w:rsidR="001340FD">
        <w:t>tly different than the 7848 number</w:t>
      </w:r>
      <w:r w:rsidR="0094137E">
        <w:t>—</w:t>
      </w:r>
      <w:r w:rsidR="00A737D1">
        <w:t xml:space="preserve">(818) </w:t>
      </w:r>
      <w:r w:rsidR="003C3BAD">
        <w:t>649-7849 (7849 number</w:t>
      </w:r>
      <w:r w:rsidR="001340FD">
        <w:t>)</w:t>
      </w:r>
      <w:r w:rsidR="00624B30">
        <w:t xml:space="preserve">.  </w:t>
      </w:r>
      <w:r w:rsidR="008C0D7D">
        <w:t>Murphy re</w:t>
      </w:r>
      <w:r w:rsidR="0094137E">
        <w:noBreakHyphen/>
      </w:r>
      <w:r w:rsidR="008C0D7D">
        <w:t xml:space="preserve">dialed the 7849 number from a prior incoming call he received from Lucero.  </w:t>
      </w:r>
      <w:r w:rsidR="00A737D1">
        <w:t>The 7849 number belong</w:t>
      </w:r>
      <w:r w:rsidR="00BD02C7">
        <w:t>ed</w:t>
      </w:r>
      <w:r w:rsidR="00A737D1">
        <w:t xml:space="preserve"> to a functioning </w:t>
      </w:r>
      <w:r w:rsidR="002B2B25">
        <w:t>land</w:t>
      </w:r>
      <w:r w:rsidR="00A737D1">
        <w:t xml:space="preserve">line telephone inside </w:t>
      </w:r>
      <w:r w:rsidR="00A737D1" w:rsidRPr="00166ACB">
        <w:t>Lucero’s office space.</w:t>
      </w:r>
      <w:r w:rsidR="009022BC">
        <w:rPr>
          <w:rStyle w:val="FootnoteReference"/>
        </w:rPr>
        <w:footnoteReference w:id="32"/>
      </w:r>
      <w:r w:rsidR="00A737D1">
        <w:t xml:space="preserve">  </w:t>
      </w:r>
    </w:p>
    <w:p w14:paraId="6E41F0FF" w14:textId="2F42EEBA" w:rsidR="002443CA" w:rsidRDefault="00A737D1" w:rsidP="00E766B9">
      <w:r>
        <w:tab/>
      </w:r>
      <w:r w:rsidR="00273862">
        <w:t>In October 2020, Lucero responded to Murphy’s text inquiry</w:t>
      </w:r>
      <w:r>
        <w:t xml:space="preserve"> asking </w:t>
      </w:r>
      <w:r w:rsidR="00273862">
        <w:t xml:space="preserve">whether he should respond </w:t>
      </w:r>
      <w:r w:rsidR="005866C6">
        <w:t>to a telephone call from the</w:t>
      </w:r>
      <w:r w:rsidR="00C97211">
        <w:t xml:space="preserve"> treating </w:t>
      </w:r>
      <w:r w:rsidR="00D6464B">
        <w:t>dentist</w:t>
      </w:r>
      <w:r w:rsidR="00C97211">
        <w:t>.  Lucero told Murphy not to respond</w:t>
      </w:r>
      <w:r w:rsidR="002375C6">
        <w:t xml:space="preserve"> and requested Murphy call her on Tuesday</w:t>
      </w:r>
      <w:r w:rsidR="00DB7A6F">
        <w:t>,</w:t>
      </w:r>
      <w:r w:rsidR="002375C6">
        <w:t xml:space="preserve"> </w:t>
      </w:r>
      <w:r w:rsidR="00DB7A6F">
        <w:t>October</w:t>
      </w:r>
      <w:r w:rsidR="002375C6">
        <w:t xml:space="preserve"> 27, 202</w:t>
      </w:r>
      <w:r w:rsidR="00E81116">
        <w:t xml:space="preserve">0. </w:t>
      </w:r>
      <w:r w:rsidR="00C97211">
        <w:t xml:space="preserve"> </w:t>
      </w:r>
      <w:r w:rsidR="00AE65A0">
        <w:t>Murphy called Lucero’s office on October 27</w:t>
      </w:r>
      <w:r w:rsidR="00DB7A6F">
        <w:t>,</w:t>
      </w:r>
      <w:r w:rsidR="00AE65A0">
        <w:t xml:space="preserve"> and lef</w:t>
      </w:r>
      <w:r w:rsidR="002375C6">
        <w:t>t a message.  He then texted Lucero</w:t>
      </w:r>
      <w:r w:rsidR="00E05708">
        <w:t xml:space="preserve">. </w:t>
      </w:r>
      <w:r w:rsidR="003678AC">
        <w:t xml:space="preserve"> </w:t>
      </w:r>
      <w:r w:rsidR="00E05708">
        <w:t>Lucero responded she would be in the office the next day.</w:t>
      </w:r>
      <w:r w:rsidR="00BD75A3">
        <w:t xml:space="preserve"> </w:t>
      </w:r>
      <w:r w:rsidR="001D6860">
        <w:t xml:space="preserve"> </w:t>
      </w:r>
    </w:p>
    <w:p w14:paraId="6C08BAFE" w14:textId="54490944" w:rsidR="00B97831" w:rsidRDefault="002443CA" w:rsidP="00E766B9">
      <w:r>
        <w:tab/>
        <w:t>On June 4, 2021</w:t>
      </w:r>
      <w:r w:rsidR="005C79D8">
        <w:t>,</w:t>
      </w:r>
      <w:r w:rsidR="005C79D8" w:rsidRPr="005C79D8">
        <w:t xml:space="preserve"> </w:t>
      </w:r>
      <w:r w:rsidR="005C79D8">
        <w:t xml:space="preserve">Murphy sent a certified letter requesting Lucero </w:t>
      </w:r>
      <w:r w:rsidR="0035700E">
        <w:t xml:space="preserve">provide him </w:t>
      </w:r>
      <w:r w:rsidR="00BD47B7">
        <w:t>with</w:t>
      </w:r>
      <w:r w:rsidR="0035700E">
        <w:t xml:space="preserve"> a copy of his case </w:t>
      </w:r>
      <w:r w:rsidR="00CD03BE">
        <w:t>fi</w:t>
      </w:r>
      <w:r w:rsidR="0035700E">
        <w:t>le</w:t>
      </w:r>
      <w:r w:rsidR="00BD47B7">
        <w:t xml:space="preserve">. </w:t>
      </w:r>
      <w:r w:rsidR="0035700E">
        <w:t xml:space="preserve"> </w:t>
      </w:r>
      <w:r w:rsidR="00B9518F">
        <w:t xml:space="preserve">Lucero </w:t>
      </w:r>
      <w:r w:rsidR="00B03343">
        <w:t xml:space="preserve">called Murphy from her cell phone </w:t>
      </w:r>
      <w:r w:rsidR="00E520A6">
        <w:t>on June 5, 2021</w:t>
      </w:r>
      <w:r w:rsidR="00BD02C7">
        <w:t>,</w:t>
      </w:r>
      <w:r w:rsidR="00E67D98">
        <w:t xml:space="preserve"> and had a conversation that </w:t>
      </w:r>
      <w:r w:rsidR="00B03343">
        <w:t>lasted seven minutes</w:t>
      </w:r>
      <w:r w:rsidR="00E520A6">
        <w:t xml:space="preserve">.  </w:t>
      </w:r>
      <w:r w:rsidR="001B5A34">
        <w:t xml:space="preserve">Lucero and </w:t>
      </w:r>
      <w:r w:rsidR="00A16386">
        <w:t xml:space="preserve">Murphy </w:t>
      </w:r>
      <w:r w:rsidR="00547772">
        <w:t>e</w:t>
      </w:r>
      <w:r w:rsidR="00A16386">
        <w:t>xchange</w:t>
      </w:r>
      <w:r w:rsidR="004015CB">
        <w:t>d</w:t>
      </w:r>
      <w:r w:rsidR="00A16386">
        <w:t xml:space="preserve"> text messages </w:t>
      </w:r>
      <w:r w:rsidR="00547772">
        <w:t xml:space="preserve">the </w:t>
      </w:r>
      <w:r w:rsidR="00AD56A0">
        <w:t>following</w:t>
      </w:r>
      <w:r w:rsidR="00DD77BF">
        <w:t xml:space="preserve"> day</w:t>
      </w:r>
      <w:r w:rsidR="00547772">
        <w:t>.  During the course of this ex</w:t>
      </w:r>
      <w:r w:rsidR="00AE541C">
        <w:t>change</w:t>
      </w:r>
      <w:r w:rsidR="000B396D">
        <w:t xml:space="preserve">, </w:t>
      </w:r>
      <w:r w:rsidR="00162CE8">
        <w:t>Lucero</w:t>
      </w:r>
      <w:r w:rsidR="00F5233F">
        <w:t xml:space="preserve"> told Murphy</w:t>
      </w:r>
      <w:r w:rsidR="00162CE8">
        <w:t xml:space="preserve"> she terminated her </w:t>
      </w:r>
      <w:r w:rsidR="00162CE8">
        <w:lastRenderedPageBreak/>
        <w:t>re</w:t>
      </w:r>
      <w:r w:rsidR="008232F2">
        <w:t xml:space="preserve">presentation via a letter sent soon after </w:t>
      </w:r>
      <w:r w:rsidR="00F769DF">
        <w:t xml:space="preserve">the </w:t>
      </w:r>
      <w:r w:rsidR="008232F2">
        <w:t>March 21, 2019</w:t>
      </w:r>
      <w:r w:rsidR="00A80F47">
        <w:t xml:space="preserve"> </w:t>
      </w:r>
      <w:r w:rsidR="0086213E">
        <w:t xml:space="preserve">“welcome” </w:t>
      </w:r>
      <w:r w:rsidR="00A80F47">
        <w:t xml:space="preserve">letter.  Murphy never received a termination letter. </w:t>
      </w:r>
      <w:r w:rsidR="00F60F2D">
        <w:t xml:space="preserve"> </w:t>
      </w:r>
      <w:r w:rsidR="001005BC">
        <w:t xml:space="preserve">The </w:t>
      </w:r>
      <w:r w:rsidR="001D443C">
        <w:t xml:space="preserve">June 6, </w:t>
      </w:r>
      <w:r w:rsidR="00EC2FDF">
        <w:t>2021</w:t>
      </w:r>
      <w:r w:rsidR="001D443C">
        <w:t xml:space="preserve"> </w:t>
      </w:r>
      <w:r w:rsidR="001005BC">
        <w:t>text message</w:t>
      </w:r>
      <w:r w:rsidR="009813B5">
        <w:t xml:space="preserve"> was the first time Murphy learned Lucero terminated her representation.</w:t>
      </w:r>
      <w:r w:rsidR="004E5E1C">
        <w:rPr>
          <w:rStyle w:val="FootnoteReference"/>
        </w:rPr>
        <w:footnoteReference w:id="33"/>
      </w:r>
      <w:r w:rsidR="009813B5">
        <w:t xml:space="preserve">  </w:t>
      </w:r>
    </w:p>
    <w:p w14:paraId="77AED4F0" w14:textId="50439568" w:rsidR="00D350F7" w:rsidRDefault="008502B7" w:rsidP="00E766B9">
      <w:r>
        <w:tab/>
      </w:r>
      <w:r w:rsidR="00D350F7">
        <w:t xml:space="preserve">Murphy complained to the State Bar </w:t>
      </w:r>
      <w:r w:rsidR="00F26B23">
        <w:t>and OCTC issued inquiry</w:t>
      </w:r>
      <w:r w:rsidR="009B624E">
        <w:t xml:space="preserve"> and follow-up </w:t>
      </w:r>
      <w:r w:rsidR="00F26B23">
        <w:t xml:space="preserve">letters to Lucero on June 18, </w:t>
      </w:r>
      <w:r w:rsidR="009B624E">
        <w:t>July 6</w:t>
      </w:r>
      <w:r w:rsidR="00F71D1C">
        <w:t xml:space="preserve">, </w:t>
      </w:r>
      <w:r w:rsidR="009B624E">
        <w:t>September 8, and September 23</w:t>
      </w:r>
      <w:r w:rsidR="001035F4">
        <w:t>, 2021</w:t>
      </w:r>
      <w:r w:rsidR="003B4A2E">
        <w:t>.  Lucero viewed each of these on her “My State Bar Profile” but did not respond to any</w:t>
      </w:r>
      <w:r w:rsidR="00E1703A">
        <w:t xml:space="preserve"> of the</w:t>
      </w:r>
      <w:r w:rsidR="003B4A2E">
        <w:t xml:space="preserve"> letter</w:t>
      </w:r>
      <w:r w:rsidR="00E1703A">
        <w:t>s</w:t>
      </w:r>
      <w:r w:rsidR="003B4A2E">
        <w:t xml:space="preserve">.  The </w:t>
      </w:r>
      <w:r w:rsidR="00E1703A">
        <w:t xml:space="preserve">two </w:t>
      </w:r>
      <w:r w:rsidR="003B4A2E">
        <w:t>September OCTC letter</w:t>
      </w:r>
      <w:r w:rsidR="001005BC">
        <w:t>s requested electronic c</w:t>
      </w:r>
      <w:r w:rsidR="000F003D">
        <w:t xml:space="preserve">opies of the Murphy termination </w:t>
      </w:r>
      <w:r w:rsidR="00E73958">
        <w:t>letter.</w:t>
      </w:r>
      <w:r w:rsidR="00492607">
        <w:t xml:space="preserve">  </w:t>
      </w:r>
      <w:r w:rsidR="00BD02C7">
        <w:t xml:space="preserve">Lucero did not provide copies.  </w:t>
      </w:r>
      <w:r w:rsidR="00D70F26">
        <w:t xml:space="preserve">OCTC warned Lucero </w:t>
      </w:r>
      <w:r w:rsidR="00C37A92">
        <w:t xml:space="preserve">that failure to respond could result </w:t>
      </w:r>
      <w:r w:rsidR="00FB4415">
        <w:t>in additional misconduct pursuant to secti</w:t>
      </w:r>
      <w:r w:rsidR="009A1724">
        <w:t>on 6068, subdivision (i).</w:t>
      </w:r>
      <w:r w:rsidR="000F003D">
        <w:t xml:space="preserve"> </w:t>
      </w:r>
      <w:r w:rsidR="003B4A2E">
        <w:t xml:space="preserve"> </w:t>
      </w:r>
      <w:r w:rsidR="009B624E">
        <w:t xml:space="preserve"> </w:t>
      </w:r>
    </w:p>
    <w:p w14:paraId="5535595F" w14:textId="21E9949E" w:rsidR="009B4774" w:rsidRDefault="001C3D45" w:rsidP="001D443C">
      <w:pPr>
        <w:pStyle w:val="Heading3"/>
      </w:pPr>
      <w:r>
        <w:t>Count Thirty</w:t>
      </w:r>
      <w:r w:rsidR="00BF1309">
        <w:t>-T</w:t>
      </w:r>
      <w:r>
        <w:t>hree</w:t>
      </w:r>
      <w:r w:rsidR="0094137E">
        <w:t>:</w:t>
      </w:r>
      <w:r>
        <w:t xml:space="preserve"> </w:t>
      </w:r>
      <w:r w:rsidR="009B4774">
        <w:t xml:space="preserve">Failure to Perform </w:t>
      </w:r>
      <w:r w:rsidR="00981A13">
        <w:t>with</w:t>
      </w:r>
      <w:r w:rsidR="009B4774">
        <w:t xml:space="preserve"> Competence </w:t>
      </w:r>
      <w:r w:rsidR="000164F1">
        <w:t>in Violation</w:t>
      </w:r>
      <w:r w:rsidR="0094137E">
        <w:br/>
      </w:r>
      <w:r w:rsidR="000164F1">
        <w:t>of Rule</w:t>
      </w:r>
      <w:r w:rsidR="0094137E">
        <w:t> </w:t>
      </w:r>
      <w:r w:rsidR="000164F1">
        <w:t>1.1</w:t>
      </w:r>
      <w:r w:rsidR="000164F1">
        <w:rPr>
          <w:b w:val="0"/>
          <w:bCs/>
        </w:rPr>
        <w:t xml:space="preserve"> </w:t>
      </w:r>
    </w:p>
    <w:p w14:paraId="01874FBA" w14:textId="2E8D7A5D" w:rsidR="00A5078A" w:rsidRPr="00A5078A" w:rsidRDefault="00E122C8" w:rsidP="00A5078A">
      <w:r>
        <w:tab/>
      </w:r>
      <w:r w:rsidR="00124590">
        <w:t>C</w:t>
      </w:r>
      <w:r w:rsidR="00982808">
        <w:t>ount 33</w:t>
      </w:r>
      <w:r w:rsidR="00124590">
        <w:t xml:space="preserve"> of</w:t>
      </w:r>
      <w:r w:rsidR="00982808">
        <w:t xml:space="preserve"> NDC-1 alleges that Lucero willfully failed to perform with competence in violation of rule</w:t>
      </w:r>
      <w:r w:rsidR="0094137E">
        <w:t> </w:t>
      </w:r>
      <w:r w:rsidR="00982808">
        <w:t xml:space="preserve">1.1 </w:t>
      </w:r>
      <w:r w:rsidR="00124590">
        <w:t>by failing</w:t>
      </w:r>
      <w:r w:rsidR="00D56FC7">
        <w:t xml:space="preserve"> to do any work on </w:t>
      </w:r>
      <w:r w:rsidR="009C1C83">
        <w:t xml:space="preserve">Murphy’s </w:t>
      </w:r>
      <w:r w:rsidR="00D56FC7">
        <w:t>matter</w:t>
      </w:r>
      <w:r w:rsidR="0011154D">
        <w:t xml:space="preserve"> following her acceptance of the case</w:t>
      </w:r>
      <w:r w:rsidR="000F0A6D">
        <w:t xml:space="preserve"> and her </w:t>
      </w:r>
      <w:r w:rsidR="00136FBC">
        <w:t xml:space="preserve">“welcome” </w:t>
      </w:r>
      <w:r w:rsidR="000F0A6D">
        <w:t>letter of March 21, 2019</w:t>
      </w:r>
      <w:r w:rsidR="0011154D">
        <w:t xml:space="preserve">.  Lucero’s claim that she notified </w:t>
      </w:r>
      <w:r w:rsidR="002D6428">
        <w:t>Murphy</w:t>
      </w:r>
      <w:r w:rsidR="0011154D">
        <w:t xml:space="preserve"> </w:t>
      </w:r>
      <w:r w:rsidR="00CF5317">
        <w:t>via a</w:t>
      </w:r>
      <w:r w:rsidR="00701D99">
        <w:t xml:space="preserve"> May 2019 </w:t>
      </w:r>
      <w:r w:rsidR="00CF5317">
        <w:t xml:space="preserve">“drop </w:t>
      </w:r>
      <w:r w:rsidR="00B10E55">
        <w:t>letter” that</w:t>
      </w:r>
      <w:r w:rsidR="00CF5317">
        <w:t xml:space="preserve"> she no longer represented him </w:t>
      </w:r>
      <w:r w:rsidR="008416F7">
        <w:t xml:space="preserve">is </w:t>
      </w:r>
      <w:r w:rsidR="00CF5317">
        <w:t xml:space="preserve">unsupported by the record. </w:t>
      </w:r>
      <w:r w:rsidR="00293C6C">
        <w:t xml:space="preserve"> </w:t>
      </w:r>
      <w:r w:rsidR="00146DB3">
        <w:t xml:space="preserve">For example, </w:t>
      </w:r>
      <w:r w:rsidR="00D93B50">
        <w:t xml:space="preserve">in October 2020, </w:t>
      </w:r>
      <w:r w:rsidR="00032D4B">
        <w:t xml:space="preserve">Lucero gave </w:t>
      </w:r>
      <w:r w:rsidR="00293C6C">
        <w:t xml:space="preserve">Murphy </w:t>
      </w:r>
      <w:r w:rsidR="00032D4B">
        <w:t xml:space="preserve">specific instructions </w:t>
      </w:r>
      <w:r w:rsidR="00293C6C">
        <w:t>not to speak to the treating dentist</w:t>
      </w:r>
      <w:r w:rsidR="00032D4B">
        <w:t xml:space="preserve">.  She then </w:t>
      </w:r>
      <w:r w:rsidR="00F65DE0">
        <w:t xml:space="preserve">requested </w:t>
      </w:r>
      <w:r w:rsidR="00527F28">
        <w:t xml:space="preserve">that </w:t>
      </w:r>
      <w:r w:rsidR="00F65DE0">
        <w:t>Murphy call</w:t>
      </w:r>
      <w:r w:rsidR="00334D6A">
        <w:t xml:space="preserve"> her</w:t>
      </w:r>
      <w:r w:rsidR="00146DB3">
        <w:t xml:space="preserve">.  This is conduct consistent with </w:t>
      </w:r>
      <w:r w:rsidR="00FF6A3A">
        <w:t xml:space="preserve">representing </w:t>
      </w:r>
      <w:r w:rsidR="00B10E55">
        <w:t>Murphy</w:t>
      </w:r>
      <w:r w:rsidR="00FF6A3A">
        <w:t xml:space="preserve"> at the time. </w:t>
      </w:r>
      <w:r>
        <w:t xml:space="preserve"> Moreover, there is no documentary evidence </w:t>
      </w:r>
      <w:r w:rsidR="00BD02C7">
        <w:t>that s</w:t>
      </w:r>
      <w:r>
        <w:t>uppor</w:t>
      </w:r>
      <w:r w:rsidR="00BD02C7">
        <w:t>ts</w:t>
      </w:r>
      <w:r w:rsidR="00D70F26">
        <w:t xml:space="preserve"> </w:t>
      </w:r>
      <w:r>
        <w:t xml:space="preserve">Lucero’s version of events.  The hearing judge’s culpability finding is supported by clear and </w:t>
      </w:r>
      <w:r w:rsidR="00350558">
        <w:t>convincing</w:t>
      </w:r>
      <w:r>
        <w:t xml:space="preserve"> </w:t>
      </w:r>
      <w:r w:rsidR="00350558">
        <w:t xml:space="preserve">evidence.  </w:t>
      </w:r>
    </w:p>
    <w:p w14:paraId="31092363" w14:textId="7C1E33CD" w:rsidR="009B4774" w:rsidRDefault="005E1EB5" w:rsidP="009B4774">
      <w:pPr>
        <w:pStyle w:val="Heading3"/>
      </w:pPr>
      <w:r>
        <w:lastRenderedPageBreak/>
        <w:t>Count Thirty</w:t>
      </w:r>
      <w:r w:rsidR="005860A5">
        <w:t>-</w:t>
      </w:r>
      <w:r w:rsidR="00F96FDD">
        <w:t xml:space="preserve">Four: </w:t>
      </w:r>
      <w:r w:rsidR="000F307B">
        <w:t>Failure to Respond to</w:t>
      </w:r>
      <w:r w:rsidR="005860A5">
        <w:t xml:space="preserve"> Murphy’s</w:t>
      </w:r>
      <w:r w:rsidR="000F307B">
        <w:t xml:space="preserve"> Inquiries</w:t>
      </w:r>
      <w:r w:rsidR="00EF06D9">
        <w:t xml:space="preserve"> in Violation of Section 6068(m)</w:t>
      </w:r>
    </w:p>
    <w:p w14:paraId="590FEDE7" w14:textId="26781A67" w:rsidR="00714862" w:rsidRDefault="00534409" w:rsidP="004C042E">
      <w:r>
        <w:tab/>
      </w:r>
      <w:r w:rsidR="000D56F4">
        <w:t xml:space="preserve">Count 34 of NDC-1 charged </w:t>
      </w:r>
      <w:r w:rsidR="00926069">
        <w:t xml:space="preserve">that </w:t>
      </w:r>
      <w:r w:rsidR="000D56F4">
        <w:t xml:space="preserve">Lucero failed to respond </w:t>
      </w:r>
      <w:r w:rsidR="0066182E">
        <w:t>“</w:t>
      </w:r>
      <w:r w:rsidR="00A07445">
        <w:t xml:space="preserve">promptly to </w:t>
      </w:r>
      <w:r w:rsidR="0066182E">
        <w:t xml:space="preserve">at least 18 </w:t>
      </w:r>
      <w:r w:rsidR="008859CF">
        <w:t>telephonic reasonable status inquires</w:t>
      </w:r>
      <w:r w:rsidR="002B4DAB">
        <w:t xml:space="preserve">” made by </w:t>
      </w:r>
      <w:r w:rsidR="000D56F4">
        <w:t>Murphy</w:t>
      </w:r>
      <w:r w:rsidR="002B4DAB">
        <w:t xml:space="preserve"> between </w:t>
      </w:r>
      <w:r w:rsidR="00A07445">
        <w:t>October</w:t>
      </w:r>
      <w:r w:rsidR="002B4DAB">
        <w:t xml:space="preserve"> 2020 and June 2021</w:t>
      </w:r>
      <w:r w:rsidR="00A07445">
        <w:t xml:space="preserve">, in violation of </w:t>
      </w:r>
      <w:r w:rsidR="009A0B93">
        <w:t xml:space="preserve">section </w:t>
      </w:r>
      <w:r w:rsidR="00F340DA">
        <w:t>6068, sub</w:t>
      </w:r>
      <w:r w:rsidR="00BC6CE3">
        <w:t xml:space="preserve">division </w:t>
      </w:r>
      <w:r w:rsidR="00F340DA">
        <w:t>(m).</w:t>
      </w:r>
      <w:r w:rsidR="002812FE">
        <w:t xml:space="preserve">  That provision requires attor</w:t>
      </w:r>
      <w:r w:rsidR="00D34542">
        <w:t xml:space="preserve">neys </w:t>
      </w:r>
      <w:r w:rsidR="002812FE" w:rsidRPr="002812FE">
        <w:t>“</w:t>
      </w:r>
      <w:r w:rsidR="00D34542">
        <w:t>[</w:t>
      </w:r>
      <w:r w:rsidR="002921D6">
        <w:t>t</w:t>
      </w:r>
      <w:r w:rsidR="00A1159F">
        <w:t>]</w:t>
      </w:r>
      <w:r w:rsidR="002812FE" w:rsidRPr="002812FE">
        <w:t>o respond promptly to reasonable status inquiries of clients and to keep clients reasonably informed of significant developments in matters with regard to which the attorney has agreed to provide legal services.”</w:t>
      </w:r>
      <w:r w:rsidR="00F340DA">
        <w:t xml:space="preserve"> </w:t>
      </w:r>
      <w:r w:rsidR="00D34542">
        <w:t xml:space="preserve"> </w:t>
      </w:r>
      <w:r w:rsidR="00B10E55">
        <w:t>Murphy’s</w:t>
      </w:r>
      <w:r w:rsidR="00FA7FFB">
        <w:t xml:space="preserve"> testimony</w:t>
      </w:r>
      <w:r w:rsidR="00670FBA">
        <w:t xml:space="preserve"> and his telephone records establish</w:t>
      </w:r>
      <w:r w:rsidR="00D1656A">
        <w:t xml:space="preserve"> he mad</w:t>
      </w:r>
      <w:r w:rsidR="009D6CCE">
        <w:t>e</w:t>
      </w:r>
      <w:r w:rsidR="00D1656A">
        <w:t xml:space="preserve"> numerous calls to Lucero’s </w:t>
      </w:r>
      <w:r w:rsidR="00EC2FDF">
        <w:t>office,</w:t>
      </w:r>
      <w:r w:rsidR="004C042E">
        <w:t xml:space="preserve"> and he received no response.  </w:t>
      </w:r>
      <w:r w:rsidR="00FA273D" w:rsidRPr="009D6CCE">
        <w:t>In</w:t>
      </w:r>
      <w:r w:rsidR="00FA273D">
        <w:t xml:space="preserve"> October 2020, </w:t>
      </w:r>
      <w:r w:rsidR="004C042E">
        <w:t>Lucero a</w:t>
      </w:r>
      <w:r w:rsidR="00FA273D">
        <w:t xml:space="preserve">dvised </w:t>
      </w:r>
      <w:r w:rsidR="004C042E">
        <w:t xml:space="preserve">Murphy </w:t>
      </w:r>
      <w:r w:rsidR="009D7C42">
        <w:t>not to communicate with the treating dentist and instructed Murphy to call her on</w:t>
      </w:r>
      <w:r w:rsidR="00D2055F">
        <w:t xml:space="preserve"> </w:t>
      </w:r>
      <w:r w:rsidR="00A82FEE">
        <w:t>October</w:t>
      </w:r>
      <w:r w:rsidR="004C042E">
        <w:t xml:space="preserve"> 27, 2020.  Murphy </w:t>
      </w:r>
      <w:r w:rsidR="00D2055F">
        <w:t xml:space="preserve">both </w:t>
      </w:r>
      <w:r w:rsidR="00D850FB">
        <w:t xml:space="preserve">left a message at </w:t>
      </w:r>
      <w:r w:rsidR="004C042E">
        <w:t>Lucero’s office on October 27, 2020</w:t>
      </w:r>
      <w:r w:rsidR="00D850FB">
        <w:t>, and texted her</w:t>
      </w:r>
      <w:r w:rsidR="004C042E">
        <w:t>.  He</w:t>
      </w:r>
      <w:r w:rsidR="00D850FB">
        <w:t xml:space="preserve"> did not hear from </w:t>
      </w:r>
      <w:r w:rsidR="004C042E">
        <w:t>Lucero</w:t>
      </w:r>
      <w:r w:rsidR="00D850FB">
        <w:t xml:space="preserve"> again until after </w:t>
      </w:r>
      <w:r w:rsidR="003C07A3">
        <w:t>he</w:t>
      </w:r>
      <w:r w:rsidR="006F51A1">
        <w:t xml:space="preserve"> sent a certified letter in June 2021</w:t>
      </w:r>
      <w:r w:rsidR="00D54DA1">
        <w:t xml:space="preserve"> demanding a copy of his file</w:t>
      </w:r>
      <w:r w:rsidR="004C042E">
        <w:t xml:space="preserve">. </w:t>
      </w:r>
    </w:p>
    <w:p w14:paraId="0AB1EF11" w14:textId="1C92AEED" w:rsidR="00A5078A" w:rsidRPr="00A5078A" w:rsidRDefault="00714862" w:rsidP="004C042E">
      <w:r>
        <w:tab/>
        <w:t>On review</w:t>
      </w:r>
      <w:r w:rsidR="0030406D">
        <w:t xml:space="preserve">, Lucero again refers to the inapplicable “mailbox rule” </w:t>
      </w:r>
      <w:r w:rsidR="00BE44D8">
        <w:t>in support of he</w:t>
      </w:r>
      <w:r w:rsidR="00A82FEE">
        <w:t>r</w:t>
      </w:r>
      <w:r w:rsidR="00BE44D8">
        <w:t xml:space="preserve"> argument </w:t>
      </w:r>
      <w:r w:rsidR="00D54DA1">
        <w:t xml:space="preserve">that </w:t>
      </w:r>
      <w:r w:rsidR="00BE44D8">
        <w:t xml:space="preserve">she did, in fact, withdraw from the representation </w:t>
      </w:r>
      <w:r w:rsidR="00EA1004">
        <w:t xml:space="preserve">in a letter.  </w:t>
      </w:r>
      <w:r w:rsidR="00D54DA1">
        <w:t xml:space="preserve">Even if the rule applied, the </w:t>
      </w:r>
      <w:r w:rsidR="00015E30">
        <w:t>presumption</w:t>
      </w:r>
      <w:r w:rsidR="007877B1">
        <w:t>,</w:t>
      </w:r>
      <w:r w:rsidR="00015E30">
        <w:t xml:space="preserve"> </w:t>
      </w:r>
      <w:r w:rsidR="00D54DA1">
        <w:t xml:space="preserve">which would be </w:t>
      </w:r>
      <w:r w:rsidR="00015E30">
        <w:t xml:space="preserve">afforded </w:t>
      </w:r>
      <w:r w:rsidR="00C33C4A">
        <w:t xml:space="preserve">to </w:t>
      </w:r>
      <w:r w:rsidR="00015E30">
        <w:t xml:space="preserve">Lucero </w:t>
      </w:r>
      <w:r w:rsidR="00C33C4A">
        <w:t>by Evidence Code section</w:t>
      </w:r>
      <w:r w:rsidR="001F18F4">
        <w:t> </w:t>
      </w:r>
      <w:r w:rsidR="00C33C4A">
        <w:t xml:space="preserve">641, was rebutted by Murphy’s testimony that </w:t>
      </w:r>
      <w:r w:rsidR="00BE44D8">
        <w:t>he did not recei</w:t>
      </w:r>
      <w:r w:rsidR="00EA1004">
        <w:t xml:space="preserve">ve any such letter.  </w:t>
      </w:r>
      <w:r w:rsidR="00F97925" w:rsidRPr="00A260D0">
        <w:t>(</w:t>
      </w:r>
      <w:r w:rsidR="00F97925" w:rsidRPr="00F1733E">
        <w:rPr>
          <w:i/>
          <w:iCs/>
        </w:rPr>
        <w:t>Wolstoncroft</w:t>
      </w:r>
      <w:r w:rsidR="00F97925" w:rsidRPr="005416D5">
        <w:t>,</w:t>
      </w:r>
      <w:r w:rsidR="00F97925" w:rsidRPr="00F1733E">
        <w:rPr>
          <w:i/>
          <w:iCs/>
        </w:rPr>
        <w:t xml:space="preserve"> </w:t>
      </w:r>
      <w:r w:rsidR="00F97925">
        <w:rPr>
          <w:i/>
          <w:iCs/>
        </w:rPr>
        <w:t>supra</w:t>
      </w:r>
      <w:r w:rsidR="00AF44CA" w:rsidRPr="0094137E">
        <w:t>,</w:t>
      </w:r>
      <w:r w:rsidR="00F97925" w:rsidRPr="00F1733E">
        <w:t xml:space="preserve"> 68 Cal.App. 5th </w:t>
      </w:r>
      <w:r w:rsidR="00F97925">
        <w:t>at p.</w:t>
      </w:r>
      <w:r w:rsidR="00F97925" w:rsidRPr="00F1733E">
        <w:t xml:space="preserve"> </w:t>
      </w:r>
      <w:r w:rsidR="00F97925">
        <w:t>350.</w:t>
      </w:r>
      <w:r w:rsidR="00051632">
        <w:t>)</w:t>
      </w:r>
      <w:r w:rsidR="00185620">
        <w:t xml:space="preserve">  As to </w:t>
      </w:r>
      <w:r w:rsidR="001B5A34">
        <w:t>Lucero</w:t>
      </w:r>
      <w:r w:rsidR="00185620">
        <w:t xml:space="preserve">’s argument that her cross-examination of Murphy was </w:t>
      </w:r>
      <w:r w:rsidR="0056539B">
        <w:t>unduly limited</w:t>
      </w:r>
      <w:r w:rsidR="00413F20">
        <w:t>, we find no abuse of discretion</w:t>
      </w:r>
      <w:r w:rsidR="00312BCA">
        <w:t xml:space="preserve">.  </w:t>
      </w:r>
      <w:r w:rsidR="00312BCA" w:rsidRPr="008E103F">
        <w:rPr>
          <w:color w:val="000000"/>
          <w:szCs w:val="24"/>
        </w:rPr>
        <w:t>(</w:t>
      </w:r>
      <w:r w:rsidR="00312BCA" w:rsidRPr="008E103F">
        <w:rPr>
          <w:i/>
          <w:iCs/>
          <w:color w:val="000000"/>
          <w:szCs w:val="24"/>
        </w:rPr>
        <w:t>In the Matter of Farrell</w:t>
      </w:r>
      <w:r w:rsidR="000647C5" w:rsidRPr="005416D5">
        <w:rPr>
          <w:color w:val="000000"/>
          <w:szCs w:val="24"/>
        </w:rPr>
        <w:t xml:space="preserve">, </w:t>
      </w:r>
      <w:r w:rsidR="000647C5">
        <w:rPr>
          <w:i/>
          <w:iCs/>
          <w:color w:val="000000"/>
          <w:szCs w:val="24"/>
        </w:rPr>
        <w:t>supra</w:t>
      </w:r>
      <w:r w:rsidR="005D1C96">
        <w:rPr>
          <w:color w:val="000000"/>
          <w:szCs w:val="24"/>
        </w:rPr>
        <w:t>,</w:t>
      </w:r>
      <w:r w:rsidR="000647C5">
        <w:rPr>
          <w:i/>
          <w:iCs/>
          <w:color w:val="000000"/>
          <w:szCs w:val="24"/>
        </w:rPr>
        <w:t xml:space="preserve"> </w:t>
      </w:r>
      <w:r w:rsidR="00312BCA" w:rsidRPr="008E103F">
        <w:rPr>
          <w:color w:val="000000"/>
          <w:szCs w:val="24"/>
        </w:rPr>
        <w:t>1</w:t>
      </w:r>
      <w:r w:rsidR="005416D5">
        <w:rPr>
          <w:color w:val="000000"/>
          <w:szCs w:val="24"/>
        </w:rPr>
        <w:t> </w:t>
      </w:r>
      <w:r w:rsidR="00312BCA" w:rsidRPr="008E103F">
        <w:rPr>
          <w:color w:val="000000"/>
          <w:szCs w:val="24"/>
        </w:rPr>
        <w:t>Cal. State Bar Ct. Rptr.</w:t>
      </w:r>
      <w:r w:rsidR="005D1C96">
        <w:rPr>
          <w:color w:val="000000"/>
          <w:szCs w:val="24"/>
        </w:rPr>
        <w:t xml:space="preserve"> </w:t>
      </w:r>
      <w:r w:rsidR="000647C5">
        <w:rPr>
          <w:color w:val="000000"/>
          <w:szCs w:val="24"/>
        </w:rPr>
        <w:t>at p</w:t>
      </w:r>
      <w:r w:rsidR="00124590">
        <w:rPr>
          <w:color w:val="000000"/>
          <w:szCs w:val="24"/>
        </w:rPr>
        <w:t>.</w:t>
      </w:r>
      <w:r w:rsidR="00312BCA" w:rsidRPr="008E103F">
        <w:rPr>
          <w:color w:val="000000"/>
          <w:szCs w:val="24"/>
        </w:rPr>
        <w:t xml:space="preserve"> 499</w:t>
      </w:r>
      <w:r w:rsidR="00312BCA">
        <w:rPr>
          <w:color w:val="000000"/>
          <w:szCs w:val="24"/>
        </w:rPr>
        <w:t xml:space="preserve">; </w:t>
      </w:r>
      <w:r w:rsidR="00312BCA" w:rsidRPr="008E103F">
        <w:rPr>
          <w:rStyle w:val="normaltextrun"/>
          <w:i/>
          <w:iCs/>
          <w:color w:val="000000"/>
          <w:szCs w:val="24"/>
          <w:shd w:val="clear" w:color="auto" w:fill="FFFFFF"/>
        </w:rPr>
        <w:t>In the Matter of Johnson</w:t>
      </w:r>
      <w:r w:rsidR="00312BCA" w:rsidRPr="008E103F">
        <w:rPr>
          <w:rStyle w:val="normaltextrun"/>
          <w:color w:val="000000"/>
          <w:szCs w:val="24"/>
          <w:shd w:val="clear" w:color="auto" w:fill="FFFFFF"/>
        </w:rPr>
        <w:t xml:space="preserve"> (Review Dept. 1995) 3</w:t>
      </w:r>
      <w:r w:rsidR="001F18F4">
        <w:rPr>
          <w:rStyle w:val="normaltextrun"/>
          <w:color w:val="000000"/>
          <w:szCs w:val="24"/>
          <w:shd w:val="clear" w:color="auto" w:fill="FFFFFF"/>
        </w:rPr>
        <w:t> </w:t>
      </w:r>
      <w:r w:rsidR="00312BCA" w:rsidRPr="008E103F">
        <w:rPr>
          <w:rStyle w:val="normaltextrun"/>
          <w:color w:val="000000"/>
          <w:szCs w:val="24"/>
          <w:shd w:val="clear" w:color="auto" w:fill="FFFFFF"/>
        </w:rPr>
        <w:t>Cal. State Bar Ct. Rptr. 233, 241.)</w:t>
      </w:r>
      <w:r w:rsidR="00FA7FFB">
        <w:t xml:space="preserve"> </w:t>
      </w:r>
      <w:r w:rsidR="000D56F4">
        <w:t xml:space="preserve"> </w:t>
      </w:r>
      <w:r w:rsidR="00D54DA1">
        <w:t>The hearing judge did not inappropriately restrict or limit any testimony Lucero</w:t>
      </w:r>
      <w:r w:rsidR="003B2BCA">
        <w:t xml:space="preserve"> attempted to elicit on </w:t>
      </w:r>
      <w:r w:rsidR="00124590">
        <w:t>cross-examination</w:t>
      </w:r>
      <w:r w:rsidR="00D54DA1">
        <w:t>.</w:t>
      </w:r>
      <w:r w:rsidR="00124590">
        <w:t xml:space="preserve">  We affirm culpability for count 34.</w:t>
      </w:r>
    </w:p>
    <w:p w14:paraId="7AB27F6E" w14:textId="5A409EF0" w:rsidR="009B4774" w:rsidRDefault="005860A5" w:rsidP="009B4774">
      <w:pPr>
        <w:pStyle w:val="Heading3"/>
      </w:pPr>
      <w:r>
        <w:lastRenderedPageBreak/>
        <w:t xml:space="preserve">Count Thirty-Five: </w:t>
      </w:r>
      <w:r w:rsidR="009B4774">
        <w:t>Failure to Properly Withdraw</w:t>
      </w:r>
      <w:r w:rsidR="000F0A6D">
        <w:t xml:space="preserve"> </w:t>
      </w:r>
      <w:r w:rsidR="0093227C">
        <w:t>in Violation</w:t>
      </w:r>
      <w:r w:rsidR="001F18F4">
        <w:t xml:space="preserve"> </w:t>
      </w:r>
      <w:r w:rsidR="0093227C">
        <w:t>of Rule</w:t>
      </w:r>
      <w:r w:rsidR="00DA5539">
        <w:t> </w:t>
      </w:r>
      <w:r w:rsidR="0093227C">
        <w:t xml:space="preserve">1.16(d) </w:t>
      </w:r>
    </w:p>
    <w:p w14:paraId="487BF378" w14:textId="01B4CF38" w:rsidR="00A5078A" w:rsidRPr="006238A1" w:rsidRDefault="00F47284" w:rsidP="00A5078A">
      <w:r>
        <w:tab/>
        <w:t xml:space="preserve">Based </w:t>
      </w:r>
      <w:r w:rsidR="00D54DA1">
        <w:t>on</w:t>
      </w:r>
      <w:r>
        <w:t xml:space="preserve"> the facts detailed </w:t>
      </w:r>
      <w:r w:rsidR="006238A1" w:rsidRPr="006238A1">
        <w:rPr>
          <w:i/>
          <w:iCs/>
        </w:rPr>
        <w:t>ante</w:t>
      </w:r>
      <w:r w:rsidR="00A82FEE">
        <w:rPr>
          <w:i/>
          <w:iCs/>
        </w:rPr>
        <w:t>,</w:t>
      </w:r>
      <w:r w:rsidR="006238A1">
        <w:t xml:space="preserve"> the</w:t>
      </w:r>
      <w:r w:rsidR="00706E84">
        <w:t>re is</w:t>
      </w:r>
      <w:r w:rsidR="006238A1">
        <w:t xml:space="preserve"> clear and convincing evidence that </w:t>
      </w:r>
      <w:r w:rsidR="00331E7C">
        <w:t xml:space="preserve">Lucero </w:t>
      </w:r>
      <w:r w:rsidR="00922D2A">
        <w:t xml:space="preserve">did not send Murphy a May 2019 </w:t>
      </w:r>
      <w:r w:rsidR="0093042C">
        <w:t xml:space="preserve">“drop letter.”  Lucero did not </w:t>
      </w:r>
      <w:r w:rsidR="00922D2A">
        <w:t xml:space="preserve">otherwise communicate </w:t>
      </w:r>
      <w:r w:rsidR="00C64232">
        <w:t xml:space="preserve">to </w:t>
      </w:r>
      <w:r w:rsidR="0093042C">
        <w:t xml:space="preserve">Murphy </w:t>
      </w:r>
      <w:r w:rsidR="00922D2A">
        <w:t>that she no longer represented him until June 2021</w:t>
      </w:r>
      <w:r w:rsidR="007F58C0">
        <w:t>, two year</w:t>
      </w:r>
      <w:r w:rsidR="00D425C9">
        <w:t>s</w:t>
      </w:r>
      <w:r w:rsidR="007F58C0">
        <w:t xml:space="preserve"> later</w:t>
      </w:r>
      <w:r w:rsidR="00706E84">
        <w:t>.</w:t>
      </w:r>
      <w:r w:rsidR="00573E47">
        <w:t xml:space="preserve">  Lucero </w:t>
      </w:r>
      <w:r w:rsidR="00D54DA1">
        <w:t>failed to</w:t>
      </w:r>
      <w:r w:rsidR="00573E47">
        <w:t xml:space="preserve"> properly withdraw from the representation</w:t>
      </w:r>
      <w:r w:rsidR="00D54DA1">
        <w:t xml:space="preserve"> in </w:t>
      </w:r>
      <w:r w:rsidR="00573E47">
        <w:t>violation of rule</w:t>
      </w:r>
      <w:r w:rsidR="001F18F4">
        <w:t> </w:t>
      </w:r>
      <w:r w:rsidR="00573E47">
        <w:t>1.16(d)</w:t>
      </w:r>
      <w:r w:rsidR="00F74287">
        <w:t xml:space="preserve">.  </w:t>
      </w:r>
      <w:r w:rsidR="00D425C9">
        <w:t>(</w:t>
      </w:r>
      <w:r w:rsidR="004D372B">
        <w:rPr>
          <w:i/>
        </w:rPr>
        <w:t>In the Matter of Shkolnikov</w:t>
      </w:r>
      <w:r w:rsidR="00192996">
        <w:rPr>
          <w:i/>
        </w:rPr>
        <w:t xml:space="preserve">, supra, </w:t>
      </w:r>
      <w:r w:rsidR="004D372B">
        <w:t xml:space="preserve">5 Cal State Bar Ct. Rptr. </w:t>
      </w:r>
      <w:r w:rsidR="00192996">
        <w:t xml:space="preserve">at p. </w:t>
      </w:r>
      <w:r w:rsidR="004D372B">
        <w:t>863</w:t>
      </w:r>
      <w:r w:rsidR="00192996">
        <w:t xml:space="preserve">.)  </w:t>
      </w:r>
      <w:r w:rsidR="00F74287">
        <w:t xml:space="preserve">We affirm the hearing judge’s culpability finding </w:t>
      </w:r>
      <w:r w:rsidR="00F7094B">
        <w:t xml:space="preserve">as to count 35 of NDC-1. </w:t>
      </w:r>
    </w:p>
    <w:p w14:paraId="2919799A" w14:textId="4E0EE988" w:rsidR="009A6CCF" w:rsidRDefault="005860A5" w:rsidP="009A6CCF">
      <w:pPr>
        <w:pStyle w:val="Heading3"/>
      </w:pPr>
      <w:r>
        <w:t xml:space="preserve">Count Thirty-Six: </w:t>
      </w:r>
      <w:r w:rsidR="009A6CCF">
        <w:t>Failure to Cooperate with OCTC</w:t>
      </w:r>
      <w:r w:rsidR="0093227C" w:rsidRPr="0093227C">
        <w:t xml:space="preserve"> </w:t>
      </w:r>
      <w:r w:rsidR="0093227C">
        <w:t>in Violation of Section 6068</w:t>
      </w:r>
      <w:r w:rsidR="00124590">
        <w:t>(i)</w:t>
      </w:r>
      <w:r w:rsidR="000257FB">
        <w:t xml:space="preserve"> </w:t>
      </w:r>
    </w:p>
    <w:p w14:paraId="3F8E182E" w14:textId="33981331" w:rsidR="00A5078A" w:rsidRPr="00A5078A" w:rsidRDefault="00276B73" w:rsidP="00192996">
      <w:r>
        <w:tab/>
      </w:r>
      <w:r w:rsidR="0093296D">
        <w:t xml:space="preserve">Lucero had a statutory obligation to </w:t>
      </w:r>
      <w:r>
        <w:t xml:space="preserve">cooperate </w:t>
      </w:r>
      <w:r w:rsidR="0093296D">
        <w:t>in</w:t>
      </w:r>
      <w:r w:rsidR="00462CCD">
        <w:t xml:space="preserve"> </w:t>
      </w:r>
      <w:r w:rsidR="00BD02C7">
        <w:t>OCTC</w:t>
      </w:r>
      <w:r w:rsidR="00462CCD">
        <w:t>’s investigation into her conduct</w:t>
      </w:r>
      <w:r w:rsidR="00A70CAC">
        <w:t xml:space="preserve"> in the Murphy matter</w:t>
      </w:r>
      <w:r w:rsidR="00161531">
        <w:t xml:space="preserve">. </w:t>
      </w:r>
      <w:r w:rsidR="002153E8">
        <w:t xml:space="preserve"> </w:t>
      </w:r>
      <w:r w:rsidR="00A70CAC">
        <w:t>(§ 6068</w:t>
      </w:r>
      <w:r w:rsidR="007E4898">
        <w:t xml:space="preserve">, subd. </w:t>
      </w:r>
      <w:r w:rsidR="00A70CAC">
        <w:t>(i).)  Lucero’s</w:t>
      </w:r>
      <w:r w:rsidR="002153E8">
        <w:t xml:space="preserve"> failure to do so is charged as count </w:t>
      </w:r>
      <w:r w:rsidR="00A70CAC">
        <w:t xml:space="preserve">36 in NDC-1. </w:t>
      </w:r>
      <w:r w:rsidR="00454248">
        <w:t xml:space="preserve"> The record is clear she did not cooperate</w:t>
      </w:r>
      <w:r w:rsidR="005A4F13">
        <w:t xml:space="preserve">.  </w:t>
      </w:r>
      <w:r w:rsidR="0041597B">
        <w:t xml:space="preserve">OCTC </w:t>
      </w:r>
      <w:r w:rsidR="00812E55">
        <w:t>sent</w:t>
      </w:r>
      <w:r w:rsidR="00FF0402">
        <w:t xml:space="preserve"> an </w:t>
      </w:r>
      <w:r w:rsidR="00FD3B36">
        <w:t xml:space="preserve">inquiry letter </w:t>
      </w:r>
      <w:r w:rsidR="00C137E3">
        <w:t xml:space="preserve">regarding the Murphy matter </w:t>
      </w:r>
      <w:r w:rsidR="00FD3B36">
        <w:t xml:space="preserve">on </w:t>
      </w:r>
      <w:r w:rsidR="00812E55">
        <w:t xml:space="preserve">June 18, </w:t>
      </w:r>
      <w:r w:rsidR="00FD3B36">
        <w:t>2021</w:t>
      </w:r>
      <w:r w:rsidR="005E42B9">
        <w:t xml:space="preserve">.  </w:t>
      </w:r>
      <w:r w:rsidR="00FD3B36">
        <w:t xml:space="preserve">Lucero reviewed that letter </w:t>
      </w:r>
      <w:r w:rsidR="00812E55">
        <w:t>on her “My State Bar Profile</w:t>
      </w:r>
      <w:r w:rsidR="00124590">
        <w:t>,</w:t>
      </w:r>
      <w:r w:rsidR="00812E55">
        <w:t>”</w:t>
      </w:r>
      <w:r w:rsidR="00FD3B36">
        <w:t xml:space="preserve"> but never responded.  </w:t>
      </w:r>
      <w:r w:rsidR="000A7CCF">
        <w:t>OCTC sent a</w:t>
      </w:r>
      <w:r w:rsidR="00F53F7D">
        <w:t xml:space="preserve"> follow-up letter on July </w:t>
      </w:r>
      <w:r w:rsidR="00595BA5">
        <w:t>6, 2021, which</w:t>
      </w:r>
      <w:r w:rsidR="000A7CCF">
        <w:t xml:space="preserve"> Lucero reviewed on her “My State Bar Profile</w:t>
      </w:r>
      <w:r w:rsidR="00124590">
        <w:t>,</w:t>
      </w:r>
      <w:r w:rsidR="000A7CCF">
        <w:t>” but</w:t>
      </w:r>
      <w:r w:rsidR="00DC4F0B">
        <w:t>, again,</w:t>
      </w:r>
      <w:r w:rsidR="000A7CCF">
        <w:t xml:space="preserve"> </w:t>
      </w:r>
      <w:r w:rsidR="00D54DA1">
        <w:t xml:space="preserve">she </w:t>
      </w:r>
      <w:r w:rsidR="000A7CCF">
        <w:t xml:space="preserve">never responded.  </w:t>
      </w:r>
      <w:r w:rsidR="004A4D12">
        <w:t xml:space="preserve">We find </w:t>
      </w:r>
      <w:r w:rsidR="00D54DA1">
        <w:t xml:space="preserve">unpersuasive </w:t>
      </w:r>
      <w:r w:rsidR="004A4D12">
        <w:t xml:space="preserve">Lucero’s justification </w:t>
      </w:r>
      <w:r w:rsidR="00E175B8">
        <w:t>for</w:t>
      </w:r>
      <w:r w:rsidR="00717758">
        <w:t xml:space="preserve"> the violation</w:t>
      </w:r>
      <w:r w:rsidR="00124590">
        <w:t>—</w:t>
      </w:r>
      <w:r w:rsidR="00717758">
        <w:t xml:space="preserve">that she and/or her husband </w:t>
      </w:r>
      <w:r w:rsidR="00C95F8E">
        <w:t>were “unexpectedly ill</w:t>
      </w:r>
      <w:r w:rsidR="0024118E">
        <w:t xml:space="preserve"> and hospitalized” </w:t>
      </w:r>
      <w:r w:rsidR="002C7C0D">
        <w:t xml:space="preserve">during an unspecified period of </w:t>
      </w:r>
      <w:r w:rsidR="00896948">
        <w:t>time.</w:t>
      </w:r>
      <w:r w:rsidR="00E73958">
        <w:t xml:space="preserve"> </w:t>
      </w:r>
      <w:r w:rsidR="002C7C0D">
        <w:t xml:space="preserve"> </w:t>
      </w:r>
      <w:r w:rsidR="004B40D1">
        <w:t xml:space="preserve">Lucero’s </w:t>
      </w:r>
      <w:r w:rsidR="006A0B02">
        <w:t xml:space="preserve">trial </w:t>
      </w:r>
      <w:r w:rsidR="004B40D1">
        <w:t xml:space="preserve">testimony was vague, ambiguous, and </w:t>
      </w:r>
      <w:r w:rsidR="00213E9F">
        <w:t>circular as to her hospitalizations</w:t>
      </w:r>
      <w:r w:rsidR="00A931AC">
        <w:t>.</w:t>
      </w:r>
      <w:r w:rsidR="00213E9F">
        <w:rPr>
          <w:rStyle w:val="FootnoteReference"/>
        </w:rPr>
        <w:footnoteReference w:id="34"/>
      </w:r>
      <w:r w:rsidR="00A931AC">
        <w:t xml:space="preserve">  Lucero could not recall a particular date in June or July 2021 where her health </w:t>
      </w:r>
      <w:r w:rsidR="00213E9F">
        <w:t xml:space="preserve">was the reason why she failed to respond to the June and July 2021 letters. </w:t>
      </w:r>
      <w:r w:rsidR="00062633">
        <w:t xml:space="preserve"> Culpability as to count 36</w:t>
      </w:r>
      <w:r w:rsidR="00124590">
        <w:t xml:space="preserve"> of NDC-1</w:t>
      </w:r>
      <w:r w:rsidR="00062633">
        <w:t xml:space="preserve"> is supported by clear and convincing evidence</w:t>
      </w:r>
      <w:r w:rsidR="00124590">
        <w:t>, and, therefore, we affirm culpability.</w:t>
      </w:r>
    </w:p>
    <w:p w14:paraId="2EA22117" w14:textId="4AE9CA09" w:rsidR="00DF177D" w:rsidRDefault="00DF177D" w:rsidP="00DF177D">
      <w:pPr>
        <w:pStyle w:val="Heading2"/>
      </w:pPr>
      <w:r>
        <w:lastRenderedPageBreak/>
        <w:t>Ruiz Matter</w:t>
      </w:r>
    </w:p>
    <w:p w14:paraId="5DE9877C" w14:textId="422D6075" w:rsidR="00677097" w:rsidRPr="00224947" w:rsidRDefault="00F548EF" w:rsidP="00F548EF">
      <w:pPr>
        <w:rPr>
          <w:szCs w:val="24"/>
        </w:rPr>
      </w:pPr>
      <w:r>
        <w:tab/>
      </w:r>
      <w:r w:rsidR="007170DE" w:rsidRPr="00224947">
        <w:rPr>
          <w:szCs w:val="24"/>
        </w:rPr>
        <w:t xml:space="preserve">On </w:t>
      </w:r>
      <w:r w:rsidR="00703FFE" w:rsidRPr="00224947">
        <w:rPr>
          <w:szCs w:val="24"/>
        </w:rPr>
        <w:t xml:space="preserve">May 17, </w:t>
      </w:r>
      <w:r w:rsidR="00CF612C" w:rsidRPr="00224947">
        <w:rPr>
          <w:szCs w:val="24"/>
        </w:rPr>
        <w:t>2018,</w:t>
      </w:r>
      <w:r w:rsidR="007649CA" w:rsidRPr="00224947">
        <w:rPr>
          <w:szCs w:val="24"/>
        </w:rPr>
        <w:t xml:space="preserve"> Lucero,</w:t>
      </w:r>
      <w:r w:rsidR="005F6642" w:rsidRPr="00224947">
        <w:rPr>
          <w:szCs w:val="24"/>
        </w:rPr>
        <w:t xml:space="preserve"> </w:t>
      </w:r>
      <w:r w:rsidR="007649CA" w:rsidRPr="00224947">
        <w:rPr>
          <w:szCs w:val="24"/>
        </w:rPr>
        <w:t xml:space="preserve">pursuant to a written agreement, </w:t>
      </w:r>
      <w:r w:rsidR="0054014A">
        <w:rPr>
          <w:szCs w:val="24"/>
        </w:rPr>
        <w:t xml:space="preserve">undertook the representation of </w:t>
      </w:r>
      <w:r w:rsidR="005F6642" w:rsidRPr="00224947">
        <w:rPr>
          <w:szCs w:val="24"/>
        </w:rPr>
        <w:t xml:space="preserve">Linda Ruiz </w:t>
      </w:r>
      <w:r w:rsidR="007649CA" w:rsidRPr="00224947">
        <w:rPr>
          <w:szCs w:val="24"/>
        </w:rPr>
        <w:t>in a dental malpractice action</w:t>
      </w:r>
      <w:r w:rsidR="009C12BD" w:rsidRPr="00224947">
        <w:rPr>
          <w:szCs w:val="24"/>
        </w:rPr>
        <w:t xml:space="preserve"> </w:t>
      </w:r>
      <w:r w:rsidR="007649CA" w:rsidRPr="00224947">
        <w:rPr>
          <w:szCs w:val="24"/>
        </w:rPr>
        <w:t>against</w:t>
      </w:r>
      <w:r w:rsidR="00767E4A" w:rsidRPr="00224947">
        <w:rPr>
          <w:szCs w:val="24"/>
        </w:rPr>
        <w:t xml:space="preserve"> Value Dental C</w:t>
      </w:r>
      <w:r w:rsidR="005145F8" w:rsidRPr="00224947">
        <w:rPr>
          <w:szCs w:val="24"/>
        </w:rPr>
        <w:t>enter (VDC)</w:t>
      </w:r>
      <w:r w:rsidR="009C12BD" w:rsidRPr="00224947">
        <w:rPr>
          <w:szCs w:val="24"/>
        </w:rPr>
        <w:t xml:space="preserve"> and the </w:t>
      </w:r>
      <w:r w:rsidR="00081987" w:rsidRPr="00224947">
        <w:rPr>
          <w:szCs w:val="24"/>
        </w:rPr>
        <w:t>national discount retailer where</w:t>
      </w:r>
      <w:r w:rsidR="00A479D6" w:rsidRPr="00224947">
        <w:rPr>
          <w:szCs w:val="24"/>
        </w:rPr>
        <w:t xml:space="preserve"> </w:t>
      </w:r>
      <w:r w:rsidR="005145F8" w:rsidRPr="00224947">
        <w:rPr>
          <w:szCs w:val="24"/>
        </w:rPr>
        <w:t>VDC</w:t>
      </w:r>
      <w:r w:rsidR="00081987" w:rsidRPr="00224947">
        <w:rPr>
          <w:szCs w:val="24"/>
        </w:rPr>
        <w:t xml:space="preserve"> was located</w:t>
      </w:r>
      <w:r w:rsidR="005106A7" w:rsidRPr="00224947">
        <w:rPr>
          <w:szCs w:val="24"/>
        </w:rPr>
        <w:t xml:space="preserve"> </w:t>
      </w:r>
      <w:r w:rsidR="00E35F7F" w:rsidRPr="00224947">
        <w:rPr>
          <w:szCs w:val="24"/>
        </w:rPr>
        <w:t>(dental malpractice matter)</w:t>
      </w:r>
      <w:r w:rsidR="009121FC" w:rsidRPr="00224947">
        <w:rPr>
          <w:szCs w:val="24"/>
        </w:rPr>
        <w:t>.</w:t>
      </w:r>
      <w:r w:rsidR="00FA5823" w:rsidRPr="00224947">
        <w:rPr>
          <w:szCs w:val="24"/>
        </w:rPr>
        <w:t xml:space="preserve">  </w:t>
      </w:r>
      <w:r w:rsidR="007170DE" w:rsidRPr="00224947">
        <w:rPr>
          <w:szCs w:val="24"/>
        </w:rPr>
        <w:t>The same day the retainer agreement was signed</w:t>
      </w:r>
      <w:r w:rsidR="00703FFE" w:rsidRPr="00224947">
        <w:rPr>
          <w:szCs w:val="24"/>
        </w:rPr>
        <w:t xml:space="preserve">, Ruiz paid </w:t>
      </w:r>
      <w:r w:rsidR="007816FC" w:rsidRPr="00224947">
        <w:rPr>
          <w:szCs w:val="24"/>
        </w:rPr>
        <w:t xml:space="preserve">Lucero </w:t>
      </w:r>
      <w:r w:rsidR="00E35F7F" w:rsidRPr="00224947">
        <w:rPr>
          <w:szCs w:val="24"/>
        </w:rPr>
        <w:t xml:space="preserve">a total of </w:t>
      </w:r>
      <w:r w:rsidR="007816FC" w:rsidRPr="00224947">
        <w:rPr>
          <w:szCs w:val="24"/>
        </w:rPr>
        <w:t>$6,600</w:t>
      </w:r>
      <w:r w:rsidR="001B1405">
        <w:rPr>
          <w:szCs w:val="24"/>
        </w:rPr>
        <w:t>,</w:t>
      </w:r>
      <w:r w:rsidR="007816FC" w:rsidRPr="00224947">
        <w:rPr>
          <w:szCs w:val="24"/>
        </w:rPr>
        <w:t xml:space="preserve"> comprised </w:t>
      </w:r>
      <w:r w:rsidR="00E35F7F" w:rsidRPr="00224947">
        <w:rPr>
          <w:szCs w:val="24"/>
        </w:rPr>
        <w:t xml:space="preserve">of </w:t>
      </w:r>
      <w:r w:rsidR="007816FC" w:rsidRPr="00224947">
        <w:rPr>
          <w:szCs w:val="24"/>
        </w:rPr>
        <w:t>a $5,000 flat fee and $1</w:t>
      </w:r>
      <w:r w:rsidR="00F87EAD" w:rsidRPr="00224947">
        <w:rPr>
          <w:szCs w:val="24"/>
        </w:rPr>
        <w:t>,</w:t>
      </w:r>
      <w:r w:rsidR="007816FC" w:rsidRPr="00224947">
        <w:rPr>
          <w:szCs w:val="24"/>
        </w:rPr>
        <w:t xml:space="preserve">600 in advanced </w:t>
      </w:r>
      <w:r w:rsidR="00C601BF" w:rsidRPr="00224947">
        <w:rPr>
          <w:szCs w:val="24"/>
        </w:rPr>
        <w:t xml:space="preserve">court fees and </w:t>
      </w:r>
      <w:r w:rsidR="007816FC" w:rsidRPr="00224947">
        <w:rPr>
          <w:szCs w:val="24"/>
        </w:rPr>
        <w:t>costs.</w:t>
      </w:r>
      <w:r w:rsidR="00BC6CC5" w:rsidRPr="00224947">
        <w:rPr>
          <w:rStyle w:val="FootnoteReference"/>
          <w:szCs w:val="24"/>
        </w:rPr>
        <w:footnoteReference w:id="35"/>
      </w:r>
      <w:r w:rsidR="007816FC" w:rsidRPr="00224947">
        <w:rPr>
          <w:szCs w:val="24"/>
        </w:rPr>
        <w:t xml:space="preserve">  </w:t>
      </w:r>
      <w:r w:rsidR="008630B5" w:rsidRPr="00224947">
        <w:rPr>
          <w:szCs w:val="24"/>
        </w:rPr>
        <w:t>Lucero agreed to conduct discovery, take the treating dentist’s deposition, and file a law</w:t>
      </w:r>
      <w:r w:rsidR="00677097" w:rsidRPr="00224947">
        <w:rPr>
          <w:szCs w:val="24"/>
        </w:rPr>
        <w:t>suit.</w:t>
      </w:r>
      <w:r w:rsidR="00E66518" w:rsidRPr="00224947">
        <w:rPr>
          <w:szCs w:val="24"/>
        </w:rPr>
        <w:t xml:space="preserve">  </w:t>
      </w:r>
      <w:r w:rsidR="005106A7" w:rsidRPr="00224947">
        <w:rPr>
          <w:szCs w:val="24"/>
        </w:rPr>
        <w:t xml:space="preserve">The agreement contained a clause that granted Lucero power of attorney </w:t>
      </w:r>
      <w:r w:rsidR="00C505DA" w:rsidRPr="00224947">
        <w:rPr>
          <w:szCs w:val="24"/>
        </w:rPr>
        <w:t>“</w:t>
      </w:r>
      <w:r w:rsidR="00F14243" w:rsidRPr="00224947">
        <w:rPr>
          <w:szCs w:val="24"/>
        </w:rPr>
        <w:t xml:space="preserve">to </w:t>
      </w:r>
      <w:r w:rsidR="00C505DA" w:rsidRPr="00224947">
        <w:rPr>
          <w:szCs w:val="24"/>
        </w:rPr>
        <w:t xml:space="preserve">execute </w:t>
      </w:r>
      <w:r w:rsidR="00C75A0B" w:rsidRPr="00224947">
        <w:rPr>
          <w:szCs w:val="24"/>
        </w:rPr>
        <w:t xml:space="preserve">all complaints, claims, contracts, checks, settlements, compromises, dismissals, drafts, deposits and orders, as </w:t>
      </w:r>
      <w:r w:rsidR="00C505DA" w:rsidRPr="00224947">
        <w:rPr>
          <w:szCs w:val="24"/>
        </w:rPr>
        <w:t>[Ruiz]</w:t>
      </w:r>
      <w:r w:rsidR="00BF259F" w:rsidRPr="00224947">
        <w:rPr>
          <w:szCs w:val="24"/>
        </w:rPr>
        <w:t xml:space="preserve"> </w:t>
      </w:r>
      <w:r w:rsidR="00C75A0B" w:rsidRPr="00224947">
        <w:rPr>
          <w:szCs w:val="24"/>
        </w:rPr>
        <w:t>would</w:t>
      </w:r>
      <w:r w:rsidR="00124590">
        <w:rPr>
          <w:szCs w:val="24"/>
        </w:rPr>
        <w:t xml:space="preserve"> . . .</w:t>
      </w:r>
      <w:r w:rsidR="00C75A0B" w:rsidRPr="00224947">
        <w:rPr>
          <w:szCs w:val="24"/>
        </w:rPr>
        <w:t xml:space="preserve"> herself</w:t>
      </w:r>
      <w:r w:rsidR="00993A35" w:rsidRPr="00224947">
        <w:rPr>
          <w:szCs w:val="24"/>
        </w:rPr>
        <w:t>.</w:t>
      </w:r>
      <w:r w:rsidR="00C75A0B" w:rsidRPr="00224947">
        <w:rPr>
          <w:szCs w:val="24"/>
        </w:rPr>
        <w:t>”</w:t>
      </w:r>
      <w:r w:rsidR="00BF259F" w:rsidRPr="00224947">
        <w:rPr>
          <w:szCs w:val="24"/>
        </w:rPr>
        <w:t xml:space="preserve">  </w:t>
      </w:r>
      <w:r w:rsidR="009D3077">
        <w:rPr>
          <w:szCs w:val="24"/>
        </w:rPr>
        <w:t>L</w:t>
      </w:r>
      <w:r w:rsidR="00BD2E05" w:rsidRPr="00224947">
        <w:rPr>
          <w:szCs w:val="24"/>
        </w:rPr>
        <w:t>ucero sent a confirming letter acknowledging the representation on June 12, 2018.  L</w:t>
      </w:r>
      <w:r w:rsidR="00F02AF6" w:rsidRPr="00224947">
        <w:rPr>
          <w:szCs w:val="24"/>
        </w:rPr>
        <w:t>ucero did not deposit the $1</w:t>
      </w:r>
      <w:r w:rsidR="00F87EAD" w:rsidRPr="00224947">
        <w:rPr>
          <w:szCs w:val="24"/>
        </w:rPr>
        <w:t>,</w:t>
      </w:r>
      <w:r w:rsidR="00F02AF6" w:rsidRPr="00224947">
        <w:rPr>
          <w:szCs w:val="24"/>
        </w:rPr>
        <w:t xml:space="preserve">600 allocated for </w:t>
      </w:r>
      <w:r w:rsidR="00C601BF" w:rsidRPr="00224947">
        <w:rPr>
          <w:szCs w:val="24"/>
        </w:rPr>
        <w:t xml:space="preserve">court fees and </w:t>
      </w:r>
      <w:r w:rsidR="00F02AF6" w:rsidRPr="00224947">
        <w:rPr>
          <w:szCs w:val="24"/>
        </w:rPr>
        <w:t xml:space="preserve">costs into her </w:t>
      </w:r>
      <w:r w:rsidR="00CF612C" w:rsidRPr="00224947">
        <w:rPr>
          <w:szCs w:val="24"/>
        </w:rPr>
        <w:t>CTA.</w:t>
      </w:r>
    </w:p>
    <w:p w14:paraId="3BADC42C" w14:textId="5936F82B" w:rsidR="00334BF2" w:rsidRDefault="00677097" w:rsidP="00F548EF">
      <w:r>
        <w:tab/>
        <w:t xml:space="preserve">Lucero sent the dental practice </w:t>
      </w:r>
      <w:r w:rsidR="00E66518">
        <w:t>an “intent to sue letter”</w:t>
      </w:r>
      <w:r w:rsidR="009121FC">
        <w:t xml:space="preserve"> </w:t>
      </w:r>
      <w:r w:rsidR="00E66518">
        <w:t>on</w:t>
      </w:r>
      <w:r w:rsidR="0074655F">
        <w:t xml:space="preserve"> </w:t>
      </w:r>
      <w:r w:rsidR="00A84A7E">
        <w:t>June 5, 2018.</w:t>
      </w:r>
      <w:r w:rsidR="00FA756E">
        <w:t xml:space="preserve">  </w:t>
      </w:r>
      <w:r w:rsidR="005145F8">
        <w:t xml:space="preserve">Then, Lucero wrote to Ruiz on August 9, 2018, and advised she had issued the intent to sue letter and the time to file a lawsuit had not yet arisen.  </w:t>
      </w:r>
      <w:r w:rsidR="003760AA">
        <w:t xml:space="preserve">Ruiz testified she </w:t>
      </w:r>
      <w:r w:rsidR="00764193">
        <w:t>did not receive the letter</w:t>
      </w:r>
      <w:r w:rsidR="003760AA">
        <w:t xml:space="preserve">.  </w:t>
      </w:r>
      <w:r w:rsidR="00FA756E">
        <w:t>On August 28, 2018, counsel</w:t>
      </w:r>
      <w:r w:rsidR="004E24A4">
        <w:t xml:space="preserve"> for </w:t>
      </w:r>
      <w:r w:rsidR="005145F8">
        <w:t>VDC</w:t>
      </w:r>
      <w:r w:rsidR="00602D61">
        <w:t>, Ashley Fickel</w:t>
      </w:r>
      <w:r w:rsidR="00C56FBB">
        <w:t>,</w:t>
      </w:r>
      <w:r w:rsidR="005145F8">
        <w:t xml:space="preserve"> </w:t>
      </w:r>
      <w:r w:rsidR="004E24A4">
        <w:t xml:space="preserve">called Lucero.  The two </w:t>
      </w:r>
      <w:r w:rsidR="00DE1ACF">
        <w:t>discussed</w:t>
      </w:r>
      <w:r w:rsidR="004E24A4">
        <w:t xml:space="preserve"> the case</w:t>
      </w:r>
      <w:r w:rsidR="007B75A6">
        <w:t>,</w:t>
      </w:r>
      <w:r w:rsidR="00DE1ACF">
        <w:t xml:space="preserve"> </w:t>
      </w:r>
      <w:r w:rsidR="004E24A4">
        <w:t xml:space="preserve">Lucero outlined </w:t>
      </w:r>
      <w:r w:rsidR="00231B3F">
        <w:t>Ruiz’s damages</w:t>
      </w:r>
      <w:r w:rsidR="007B75A6">
        <w:t>,</w:t>
      </w:r>
      <w:r w:rsidR="00231B3F">
        <w:t xml:space="preserve"> and </w:t>
      </w:r>
      <w:r w:rsidR="001B1A87">
        <w:t xml:space="preserve">Lucero </w:t>
      </w:r>
      <w:r w:rsidR="00231B3F">
        <w:t xml:space="preserve">set an approximate </w:t>
      </w:r>
      <w:r w:rsidR="00F54799">
        <w:t>settlement value a</w:t>
      </w:r>
      <w:r w:rsidR="00DC6562">
        <w:t xml:space="preserve">t $70,000. </w:t>
      </w:r>
      <w:r w:rsidR="005145F8">
        <w:t xml:space="preserve"> </w:t>
      </w:r>
      <w:r w:rsidR="008901E7">
        <w:t xml:space="preserve">Fickel’s </w:t>
      </w:r>
      <w:r w:rsidR="00602D61">
        <w:t xml:space="preserve">contemporaneous internal email </w:t>
      </w:r>
      <w:r w:rsidR="00B95FA8">
        <w:t>d</w:t>
      </w:r>
      <w:r w:rsidR="002C52A5">
        <w:t>oes not mention</w:t>
      </w:r>
      <w:r w:rsidR="00B95FA8">
        <w:t xml:space="preserve"> he requested</w:t>
      </w:r>
      <w:r w:rsidR="00F54799">
        <w:t xml:space="preserve"> a</w:t>
      </w:r>
      <w:r w:rsidR="00B95FA8">
        <w:t xml:space="preserve"> formal</w:t>
      </w:r>
      <w:r w:rsidR="002C52A5">
        <w:t xml:space="preserve"> </w:t>
      </w:r>
      <w:r w:rsidR="00F54799">
        <w:t xml:space="preserve">settlement </w:t>
      </w:r>
      <w:r w:rsidR="002C52A5">
        <w:t>demand</w:t>
      </w:r>
      <w:r w:rsidR="00CF50FA">
        <w:t xml:space="preserve">. </w:t>
      </w:r>
      <w:r w:rsidR="005E2927">
        <w:t xml:space="preserve"> </w:t>
      </w:r>
      <w:r w:rsidR="00CF50FA">
        <w:t xml:space="preserve">Fickel testified he recalled </w:t>
      </w:r>
      <w:r w:rsidR="00981767">
        <w:t xml:space="preserve">that </w:t>
      </w:r>
      <w:r w:rsidR="004A1C50">
        <w:t>he</w:t>
      </w:r>
      <w:r w:rsidR="003744AD">
        <w:t xml:space="preserve"> requested “some sort of monetary demand</w:t>
      </w:r>
      <w:r w:rsidR="005E2927">
        <w:t>”</w:t>
      </w:r>
      <w:r w:rsidR="00470784">
        <w:t xml:space="preserve"> as </w:t>
      </w:r>
      <w:r w:rsidR="00481736">
        <w:t xml:space="preserve">it was his practice at the time to get a general idea of </w:t>
      </w:r>
      <w:r w:rsidR="00470784">
        <w:t>the dollar amount at issue</w:t>
      </w:r>
      <w:r w:rsidR="007B75A6">
        <w:t xml:space="preserve"> when first reaching out to opposing counsel</w:t>
      </w:r>
      <w:r w:rsidR="004A1C50">
        <w:t xml:space="preserve">. </w:t>
      </w:r>
      <w:r w:rsidR="00F54799">
        <w:t xml:space="preserve"> </w:t>
      </w:r>
      <w:r w:rsidR="00C81FFF">
        <w:t>Lu</w:t>
      </w:r>
      <w:r w:rsidR="00992A81">
        <w:t xml:space="preserve">cero never </w:t>
      </w:r>
      <w:r w:rsidR="005145F8">
        <w:t xml:space="preserve">sent a letter to </w:t>
      </w:r>
      <w:r w:rsidR="00992A81">
        <w:t>inform Ruiz about the conversation with opposing counsel.  In fact, she never wrote to Ruiz again about the dental malpractice matter after August 2018.</w:t>
      </w:r>
    </w:p>
    <w:p w14:paraId="716C9BE1" w14:textId="5949D6EC" w:rsidR="00334BF2" w:rsidRDefault="00334BF2" w:rsidP="00F548EF">
      <w:r>
        <w:lastRenderedPageBreak/>
        <w:tab/>
        <w:t>Lucero s</w:t>
      </w:r>
      <w:r w:rsidR="000A0784">
        <w:t xml:space="preserve">ubmitted a medical </w:t>
      </w:r>
      <w:r w:rsidR="00EE3456">
        <w:t xml:space="preserve">records </w:t>
      </w:r>
      <w:r w:rsidR="000A0784">
        <w:t xml:space="preserve">request to </w:t>
      </w:r>
      <w:r w:rsidR="00AF5D5E">
        <w:t xml:space="preserve">the </w:t>
      </w:r>
      <w:r w:rsidR="008F4605">
        <w:t xml:space="preserve">entity that held </w:t>
      </w:r>
      <w:r w:rsidR="00AD4B22">
        <w:t>VDC’s records</w:t>
      </w:r>
      <w:r w:rsidR="003A2AE0">
        <w:t>,</w:t>
      </w:r>
      <w:r w:rsidR="00FE70F6">
        <w:t xml:space="preserve"> </w:t>
      </w:r>
      <w:r w:rsidR="00EE3456">
        <w:t>Richmon</w:t>
      </w:r>
      <w:r w:rsidR="000B2ACC">
        <w:t>d Health</w:t>
      </w:r>
      <w:r w:rsidR="00EE3456">
        <w:t xml:space="preserve"> Information Management Service Center (R</w:t>
      </w:r>
      <w:r w:rsidR="000B2ACC">
        <w:t>H</w:t>
      </w:r>
      <w:r w:rsidR="00EE3456">
        <w:t>IMSC)</w:t>
      </w:r>
      <w:r w:rsidR="003A2AE0">
        <w:t>,</w:t>
      </w:r>
      <w:r w:rsidR="00D56AFA">
        <w:t xml:space="preserve"> to obtain Ruiz’s records</w:t>
      </w:r>
      <w:r w:rsidR="00C433F0">
        <w:t xml:space="preserve">.  The request was </w:t>
      </w:r>
      <w:r w:rsidR="00AF5D5E">
        <w:t>comprised of two forms</w:t>
      </w:r>
      <w:r w:rsidR="00D56AFA">
        <w:t>.  First</w:t>
      </w:r>
      <w:r w:rsidR="00AF5D5E">
        <w:t>, a</w:t>
      </w:r>
      <w:r w:rsidR="002737E6">
        <w:t>n</w:t>
      </w:r>
      <w:r w:rsidR="00AF5D5E">
        <w:t xml:space="preserve"> “Authorization to Release Information” </w:t>
      </w:r>
      <w:r w:rsidR="0053741F">
        <w:t xml:space="preserve">form </w:t>
      </w:r>
      <w:r w:rsidR="00AF5D5E">
        <w:t>to be signed by the pat</w:t>
      </w:r>
      <w:r w:rsidR="0053741F">
        <w:t>ient</w:t>
      </w:r>
      <w:r w:rsidR="00D56AFA">
        <w:t xml:space="preserve">.  </w:t>
      </w:r>
      <w:r w:rsidR="005B4BC1">
        <w:t xml:space="preserve">Although a signature purporting to be Ruiz’s </w:t>
      </w:r>
      <w:r w:rsidR="002737E6">
        <w:t xml:space="preserve">was on </w:t>
      </w:r>
      <w:r w:rsidR="00D04FDF">
        <w:t xml:space="preserve">the </w:t>
      </w:r>
      <w:r w:rsidR="00C322E6">
        <w:t>a</w:t>
      </w:r>
      <w:r w:rsidR="000831BC">
        <w:t>uthorization form</w:t>
      </w:r>
      <w:r w:rsidR="00B142CD">
        <w:t>,</w:t>
      </w:r>
      <w:r w:rsidR="00C433F0">
        <w:t xml:space="preserve"> </w:t>
      </w:r>
      <w:r w:rsidR="006F419D">
        <w:t xml:space="preserve">Lucero signed </w:t>
      </w:r>
      <w:r w:rsidR="00A946D3">
        <w:t xml:space="preserve">the form, </w:t>
      </w:r>
      <w:r w:rsidR="009C1DCC">
        <w:t xml:space="preserve">not </w:t>
      </w:r>
      <w:r w:rsidR="00C433F0">
        <w:t>Ruiz</w:t>
      </w:r>
      <w:r w:rsidR="009D3077">
        <w:t xml:space="preserve">.  </w:t>
      </w:r>
      <w:r w:rsidR="00A946D3">
        <w:t>In addit</w:t>
      </w:r>
      <w:r w:rsidR="00A614E1">
        <w:t xml:space="preserve">ion, </w:t>
      </w:r>
      <w:r w:rsidR="00486544">
        <w:t xml:space="preserve">Lucero </w:t>
      </w:r>
      <w:r w:rsidR="000C2D94">
        <w:t xml:space="preserve">signed her name </w:t>
      </w:r>
      <w:r w:rsidR="00264AB5">
        <w:t>to th</w:t>
      </w:r>
      <w:r w:rsidR="008F0BC8">
        <w:t>is</w:t>
      </w:r>
      <w:r w:rsidR="00264AB5">
        <w:t xml:space="preserve"> </w:t>
      </w:r>
      <w:r w:rsidR="00D75C68">
        <w:t xml:space="preserve">same </w:t>
      </w:r>
      <w:r w:rsidR="008F0BC8">
        <w:t>r</w:t>
      </w:r>
      <w:r w:rsidR="00264AB5">
        <w:t xml:space="preserve">elease form </w:t>
      </w:r>
      <w:r w:rsidR="00A614E1">
        <w:t xml:space="preserve">next </w:t>
      </w:r>
      <w:r w:rsidR="008B7185">
        <w:t xml:space="preserve">to </w:t>
      </w:r>
      <w:r w:rsidR="00A614E1">
        <w:t xml:space="preserve">the Ruiz signature and </w:t>
      </w:r>
      <w:r w:rsidR="000C2D94">
        <w:t xml:space="preserve">on the </w:t>
      </w:r>
      <w:r w:rsidR="00F12A07">
        <w:t>line for “patient/patient</w:t>
      </w:r>
      <w:r w:rsidR="00486544">
        <w:t xml:space="preserve">’s authorized </w:t>
      </w:r>
      <w:r w:rsidR="000C2D94">
        <w:t>representative</w:t>
      </w:r>
      <w:r w:rsidR="003C243F">
        <w:t>.”</w:t>
      </w:r>
      <w:r w:rsidR="009A1BEE">
        <w:t xml:space="preserve"> </w:t>
      </w:r>
      <w:r w:rsidR="00303B80">
        <w:t xml:space="preserve"> “Attorney” was handwritten o</w:t>
      </w:r>
      <w:r w:rsidR="00872FDF">
        <w:t>n the l</w:t>
      </w:r>
      <w:r w:rsidR="000C2D94">
        <w:t>ine to identify the</w:t>
      </w:r>
      <w:r w:rsidR="00805211">
        <w:t xml:space="preserve"> relationship of the authorized representative to the patient</w:t>
      </w:r>
      <w:r w:rsidR="00114BC3">
        <w:t>.</w:t>
      </w:r>
      <w:r w:rsidR="008B7185">
        <w:t xml:space="preserve">  </w:t>
      </w:r>
      <w:r w:rsidR="008B4CB5">
        <w:t>The second form was a “[RHIMSC] Release of Information”</w:t>
      </w:r>
      <w:r w:rsidR="001C0C1B">
        <w:t xml:space="preserve"> signed only by Lucero.</w:t>
      </w:r>
      <w:r w:rsidR="008B4CB5">
        <w:t xml:space="preserve">  </w:t>
      </w:r>
    </w:p>
    <w:p w14:paraId="48BA0547" w14:textId="205AB7DB" w:rsidR="00380420" w:rsidRDefault="00992A81" w:rsidP="00F548EF">
      <w:r>
        <w:tab/>
      </w:r>
      <w:r w:rsidR="00286F21">
        <w:t xml:space="preserve">On May </w:t>
      </w:r>
      <w:r w:rsidR="00767E4A">
        <w:t xml:space="preserve">13, 2019, Lucero filed an action </w:t>
      </w:r>
      <w:r w:rsidR="005145F8">
        <w:t>on behalf of Ruiz entitle</w:t>
      </w:r>
      <w:r w:rsidR="0007603C">
        <w:t>d</w:t>
      </w:r>
      <w:r w:rsidR="005145F8">
        <w:t xml:space="preserve"> </w:t>
      </w:r>
      <w:r w:rsidR="005145F8">
        <w:rPr>
          <w:i/>
          <w:iCs/>
        </w:rPr>
        <w:t>Linda Ru</w:t>
      </w:r>
      <w:r w:rsidR="00B40709">
        <w:rPr>
          <w:i/>
          <w:iCs/>
        </w:rPr>
        <w:t xml:space="preserve">iz v. Value Dental Centers, et al. </w:t>
      </w:r>
      <w:r w:rsidR="00B40709">
        <w:t>(Super</w:t>
      </w:r>
      <w:r w:rsidR="00645D96">
        <w:t>.</w:t>
      </w:r>
      <w:r w:rsidR="00B40709">
        <w:t xml:space="preserve"> Ct. Los Angeles County</w:t>
      </w:r>
      <w:r w:rsidR="00645D96">
        <w:t>, 2019,</w:t>
      </w:r>
      <w:r w:rsidR="00B40709">
        <w:t xml:space="preserve"> No. </w:t>
      </w:r>
      <w:r w:rsidR="0007603C">
        <w:t>19STCV16543</w:t>
      </w:r>
      <w:r w:rsidR="00B40709">
        <w:t>) (</w:t>
      </w:r>
      <w:r w:rsidR="00A479D6" w:rsidRPr="003C243F">
        <w:rPr>
          <w:i/>
          <w:iCs/>
        </w:rPr>
        <w:t>VDC</w:t>
      </w:r>
      <w:r w:rsidR="00B40709">
        <w:rPr>
          <w:i/>
          <w:iCs/>
        </w:rPr>
        <w:t xml:space="preserve"> </w:t>
      </w:r>
      <w:r w:rsidR="00B40709" w:rsidRPr="00DB1653">
        <w:t>lawsuit</w:t>
      </w:r>
      <w:r w:rsidR="00B40709">
        <w:t xml:space="preserve">).  </w:t>
      </w:r>
      <w:r w:rsidR="00AB3A68">
        <w:t xml:space="preserve">Lucero paid another </w:t>
      </w:r>
      <w:r w:rsidR="00556F12">
        <w:t xml:space="preserve">entity </w:t>
      </w:r>
      <w:r w:rsidR="00AB3A68">
        <w:t xml:space="preserve">to </w:t>
      </w:r>
      <w:r w:rsidR="00550D16">
        <w:t xml:space="preserve">electronically </w:t>
      </w:r>
      <w:r w:rsidR="00AB3A68">
        <w:t xml:space="preserve">file the </w:t>
      </w:r>
      <w:r w:rsidR="00550D16">
        <w:t>case at a cost of $</w:t>
      </w:r>
      <w:r w:rsidR="00B256CC">
        <w:t xml:space="preserve">463.01. </w:t>
      </w:r>
      <w:r w:rsidR="00FD34FA">
        <w:t xml:space="preserve"> A final status conference</w:t>
      </w:r>
      <w:r w:rsidR="00402F42">
        <w:t xml:space="preserve"> (FSC)</w:t>
      </w:r>
      <w:r w:rsidR="00FD34FA">
        <w:t xml:space="preserve"> and trial date were set for October </w:t>
      </w:r>
      <w:r w:rsidR="004E0B3C">
        <w:t>2</w:t>
      </w:r>
      <w:r w:rsidR="00FD34FA">
        <w:t>6, 2020</w:t>
      </w:r>
      <w:r w:rsidR="003C243F">
        <w:t>,</w:t>
      </w:r>
      <w:r w:rsidR="00FD34FA">
        <w:t xml:space="preserve"> and November 9, 2020, respectively. </w:t>
      </w:r>
      <w:r w:rsidR="00C601BF">
        <w:t xml:space="preserve"> Lucero did not advise Ruiz of th</w:t>
      </w:r>
      <w:r w:rsidR="00AA5789">
        <w:t>ese dates</w:t>
      </w:r>
      <w:r w:rsidR="00C601BF">
        <w:t xml:space="preserve">. </w:t>
      </w:r>
      <w:r w:rsidR="00FD34FA">
        <w:t xml:space="preserve"> </w:t>
      </w:r>
      <w:r w:rsidR="00B256CC">
        <w:t xml:space="preserve">Lucero never </w:t>
      </w:r>
      <w:r w:rsidR="00C6564F">
        <w:t>tried</w:t>
      </w:r>
      <w:r w:rsidR="00B256CC">
        <w:t xml:space="preserve"> to serve the named defendants.</w:t>
      </w:r>
      <w:r w:rsidR="006450A8">
        <w:rPr>
          <w:rStyle w:val="FootnoteReference"/>
        </w:rPr>
        <w:footnoteReference w:id="36"/>
      </w:r>
      <w:r w:rsidR="00B256CC">
        <w:t xml:space="preserve">  </w:t>
      </w:r>
      <w:r w:rsidR="00D672F1">
        <w:t xml:space="preserve">Nor did she check the California Secretary of State’s website to ascertain VDC’s registered agent for service of process.  </w:t>
      </w:r>
      <w:r w:rsidR="001D2CD7">
        <w:t xml:space="preserve">Ruiz tried to </w:t>
      </w:r>
      <w:r w:rsidR="00124590">
        <w:t>contact</w:t>
      </w:r>
      <w:r w:rsidR="009B740D">
        <w:t xml:space="preserve"> Lucero </w:t>
      </w:r>
      <w:r w:rsidR="001D2CD7">
        <w:t xml:space="preserve">on several occasions and by several means, as Ruiz detailed in her July </w:t>
      </w:r>
      <w:r w:rsidR="00082740">
        <w:t xml:space="preserve">2, </w:t>
      </w:r>
      <w:r w:rsidR="00EC2FDF">
        <w:t>2019</w:t>
      </w:r>
      <w:r w:rsidR="00082740">
        <w:t xml:space="preserve"> letter to Lucero. </w:t>
      </w:r>
      <w:r w:rsidR="00AA5789">
        <w:t xml:space="preserve"> </w:t>
      </w:r>
      <w:r w:rsidR="00881C9E">
        <w:t>Lucero r</w:t>
      </w:r>
      <w:r w:rsidR="00402CB7">
        <w:t xml:space="preserve">eceived the letter, which was sent </w:t>
      </w:r>
      <w:r w:rsidR="003C3ACC">
        <w:t xml:space="preserve">by </w:t>
      </w:r>
      <w:r w:rsidR="00082740">
        <w:t>certified mail</w:t>
      </w:r>
      <w:r w:rsidR="00380420">
        <w:t xml:space="preserve">.  </w:t>
      </w:r>
    </w:p>
    <w:p w14:paraId="36698257" w14:textId="4D7F4E79" w:rsidR="00643C0E" w:rsidRDefault="00380420" w:rsidP="00F548EF">
      <w:r>
        <w:tab/>
        <w:t>On Oct</w:t>
      </w:r>
      <w:r w:rsidR="00CA0F50">
        <w:t>ober 13, 2020, the court issued a minute order</w:t>
      </w:r>
      <w:r w:rsidR="00573095">
        <w:t xml:space="preserve"> in the </w:t>
      </w:r>
      <w:r w:rsidR="00573095">
        <w:rPr>
          <w:i/>
          <w:iCs/>
        </w:rPr>
        <w:t xml:space="preserve">VDC </w:t>
      </w:r>
      <w:r w:rsidR="00573095">
        <w:t>lawsuit</w:t>
      </w:r>
      <w:r w:rsidR="00402F42">
        <w:t xml:space="preserve"> that vacated </w:t>
      </w:r>
      <w:r w:rsidR="00877B7B">
        <w:t xml:space="preserve">both </w:t>
      </w:r>
      <w:r w:rsidR="00402F42">
        <w:t>the FSC and the tri</w:t>
      </w:r>
      <w:r w:rsidR="00C841C5">
        <w:t>a</w:t>
      </w:r>
      <w:r w:rsidR="00402F42">
        <w:t>l date</w:t>
      </w:r>
      <w:r w:rsidR="00C712B0">
        <w:t>,</w:t>
      </w:r>
      <w:r w:rsidR="00402F42">
        <w:t xml:space="preserve"> a</w:t>
      </w:r>
      <w:r w:rsidR="00A65AF6">
        <w:t>s no proof of service of the summons and complaint had been filed.  The court set an Order to Show Cause (OSC)</w:t>
      </w:r>
      <w:r w:rsidR="006625FD">
        <w:t xml:space="preserve"> </w:t>
      </w:r>
      <w:r w:rsidR="00124590">
        <w:t xml:space="preserve">hearing regarding dismissal </w:t>
      </w:r>
      <w:r w:rsidR="006625FD">
        <w:t xml:space="preserve">for </w:t>
      </w:r>
      <w:r w:rsidR="00C841C5">
        <w:t>June 11, 2021</w:t>
      </w:r>
      <w:r w:rsidR="00D65C8A">
        <w:t xml:space="preserve">.  Further, </w:t>
      </w:r>
      <w:r w:rsidR="008D1F30">
        <w:t xml:space="preserve">the order stated that </w:t>
      </w:r>
      <w:r w:rsidR="00D65C8A">
        <w:t xml:space="preserve">if no </w:t>
      </w:r>
      <w:r w:rsidR="0067768B">
        <w:t xml:space="preserve">proof of service was filed by June 11, the </w:t>
      </w:r>
      <w:r w:rsidR="00E1513E">
        <w:rPr>
          <w:i/>
          <w:iCs/>
        </w:rPr>
        <w:t xml:space="preserve">VDC </w:t>
      </w:r>
      <w:r w:rsidR="00E1513E" w:rsidRPr="00842C89">
        <w:t xml:space="preserve">lawsuit </w:t>
      </w:r>
      <w:r w:rsidR="0067768B">
        <w:lastRenderedPageBreak/>
        <w:t xml:space="preserve">would be dismissed.  </w:t>
      </w:r>
      <w:r w:rsidR="00881C9E">
        <w:t>Lucero</w:t>
      </w:r>
      <w:r w:rsidR="00B714FE">
        <w:t xml:space="preserve"> received the October 13, </w:t>
      </w:r>
      <w:r w:rsidR="00EC2FDF">
        <w:t>2020</w:t>
      </w:r>
      <w:r w:rsidR="00B714FE">
        <w:t xml:space="preserve"> minute order.  </w:t>
      </w:r>
      <w:r w:rsidR="00C601BF">
        <w:t>She did not advise Rui</w:t>
      </w:r>
      <w:r w:rsidR="000467B8">
        <w:t>z</w:t>
      </w:r>
      <w:r w:rsidR="00C601BF">
        <w:t xml:space="preserve"> of this development. </w:t>
      </w:r>
      <w:r w:rsidR="00C576C3">
        <w:t xml:space="preserve"> </w:t>
      </w:r>
    </w:p>
    <w:p w14:paraId="7E2BF045" w14:textId="1C220CAA" w:rsidR="000875F6" w:rsidRDefault="00643C0E" w:rsidP="00F548EF">
      <w:r>
        <w:tab/>
      </w:r>
      <w:r w:rsidR="00F02AF6">
        <w:t>Ruiz filed a complaint with the State Bar</w:t>
      </w:r>
      <w:r w:rsidR="00001808">
        <w:t xml:space="preserve">.  </w:t>
      </w:r>
      <w:r w:rsidR="00AD7E11">
        <w:t>OCT</w:t>
      </w:r>
      <w:r w:rsidR="00032D4E">
        <w:t xml:space="preserve">C sent an inquiry letter to Lucero </w:t>
      </w:r>
      <w:r w:rsidR="00F02AF6">
        <w:t xml:space="preserve">on </w:t>
      </w:r>
      <w:r w:rsidR="00032D4E">
        <w:t>January 5, 2021</w:t>
      </w:r>
      <w:r w:rsidR="00DE3152">
        <w:t xml:space="preserve">. </w:t>
      </w:r>
      <w:r w:rsidR="00032D4E">
        <w:t xml:space="preserve"> </w:t>
      </w:r>
      <w:r w:rsidR="00D711F1">
        <w:t>Lucero respon</w:t>
      </w:r>
      <w:r w:rsidR="00DE3152">
        <w:t xml:space="preserve">ded </w:t>
      </w:r>
      <w:r w:rsidR="00D711F1">
        <w:t xml:space="preserve">on </w:t>
      </w:r>
      <w:r w:rsidR="00E33505">
        <w:t>Febru</w:t>
      </w:r>
      <w:r w:rsidR="00521894">
        <w:t>ary 11</w:t>
      </w:r>
      <w:r w:rsidR="00631B0D">
        <w:t xml:space="preserve">.  </w:t>
      </w:r>
      <w:r w:rsidR="00124590">
        <w:t>In the</w:t>
      </w:r>
      <w:r w:rsidR="006A6F82">
        <w:t xml:space="preserve"> response, Lucero </w:t>
      </w:r>
      <w:r w:rsidR="00731CAD">
        <w:t>acknowledged the complaint had not been served</w:t>
      </w:r>
      <w:r w:rsidR="00062593">
        <w:t xml:space="preserve"> and gave an outline of what was covered by</w:t>
      </w:r>
      <w:r w:rsidR="00E37FC0">
        <w:t xml:space="preserve"> Ruiz’s</w:t>
      </w:r>
      <w:r w:rsidR="00062593">
        <w:t xml:space="preserve"> initial $6,600 paymen</w:t>
      </w:r>
      <w:r w:rsidR="00176773">
        <w:t>t</w:t>
      </w:r>
      <w:r w:rsidR="00731CAD">
        <w:t>.</w:t>
      </w:r>
      <w:r w:rsidR="00176773">
        <w:t xml:space="preserve">  Lucero stated that $1</w:t>
      </w:r>
      <w:r w:rsidR="00910815">
        <w:t>,</w:t>
      </w:r>
      <w:r w:rsidR="00176773">
        <w:t xml:space="preserve">000 </w:t>
      </w:r>
      <w:r w:rsidR="00B02B7F">
        <w:t xml:space="preserve">of that amount was for </w:t>
      </w:r>
      <w:r w:rsidR="009A547A">
        <w:t>the second matter for which she was hired</w:t>
      </w:r>
      <w:r w:rsidR="00B02B7F">
        <w:t xml:space="preserve">. </w:t>
      </w:r>
      <w:r w:rsidR="00731CAD">
        <w:t xml:space="preserve"> </w:t>
      </w:r>
      <w:r w:rsidR="00062593">
        <w:t xml:space="preserve">OCTC sent a second letter on </w:t>
      </w:r>
      <w:r w:rsidR="00BC6CC5">
        <w:t>March 3,</w:t>
      </w:r>
      <w:r w:rsidR="00977BB5">
        <w:t xml:space="preserve"> </w:t>
      </w:r>
      <w:r w:rsidR="00BC6CC5">
        <w:t>2021</w:t>
      </w:r>
      <w:r w:rsidR="00453A18">
        <w:t>,</w:t>
      </w:r>
      <w:r w:rsidR="00BC6CC5">
        <w:t xml:space="preserve"> that asked</w:t>
      </w:r>
      <w:r w:rsidR="00176773">
        <w:t xml:space="preserve"> for</w:t>
      </w:r>
      <w:r w:rsidR="00BC6CC5">
        <w:t>, inter alia,</w:t>
      </w:r>
      <w:r w:rsidR="00176773">
        <w:t xml:space="preserve"> </w:t>
      </w:r>
      <w:r w:rsidR="00BC6CC5">
        <w:t>addition</w:t>
      </w:r>
      <w:r w:rsidR="000467B8">
        <w:t>al information</w:t>
      </w:r>
      <w:r w:rsidR="00FD313B">
        <w:t xml:space="preserve"> about the</w:t>
      </w:r>
      <w:r w:rsidR="00B02B7F">
        <w:t xml:space="preserve"> $6</w:t>
      </w:r>
      <w:r w:rsidR="00036790">
        <w:t>,</w:t>
      </w:r>
      <w:r w:rsidR="00B02B7F">
        <w:t>600 provided for the malpractice matter and the $1</w:t>
      </w:r>
      <w:r w:rsidR="00124590">
        <w:t>,</w:t>
      </w:r>
      <w:r w:rsidR="00B02B7F">
        <w:t xml:space="preserve">000 provided for the </w:t>
      </w:r>
      <w:r w:rsidR="009F64C6">
        <w:t>other matter.</w:t>
      </w:r>
      <w:r w:rsidR="00FD313B">
        <w:t xml:space="preserve"> </w:t>
      </w:r>
      <w:r w:rsidR="00BC6CC5">
        <w:t xml:space="preserve"> </w:t>
      </w:r>
      <w:r w:rsidR="00977BB5">
        <w:t xml:space="preserve">While Lucero responded to the March 3 letter, she did not address </w:t>
      </w:r>
      <w:r w:rsidR="001E235E">
        <w:t>the $1</w:t>
      </w:r>
      <w:r w:rsidR="00910815">
        <w:t>,</w:t>
      </w:r>
      <w:r w:rsidR="001E235E">
        <w:t xml:space="preserve">000 </w:t>
      </w:r>
      <w:r w:rsidR="00E37FC0">
        <w:t xml:space="preserve">received </w:t>
      </w:r>
      <w:r w:rsidR="001E235E">
        <w:t>for the other Ruiz matter.</w:t>
      </w:r>
      <w:r w:rsidR="00453A18">
        <w:t xml:space="preserve"> </w:t>
      </w:r>
      <w:r w:rsidR="001E235E">
        <w:t xml:space="preserve"> </w:t>
      </w:r>
    </w:p>
    <w:p w14:paraId="04A90FBE" w14:textId="4DAFA76A" w:rsidR="0061345B" w:rsidRDefault="000875F6" w:rsidP="00F548EF">
      <w:r>
        <w:tab/>
      </w:r>
      <w:r w:rsidR="00CF0ABC">
        <w:t>Even though her representation of Ruiz was under investigation by OCTC</w:t>
      </w:r>
      <w:r w:rsidR="00223860">
        <w:t xml:space="preserve"> at the time</w:t>
      </w:r>
      <w:r w:rsidR="00CF0ABC">
        <w:t xml:space="preserve">, Lucero did not attend the June 11, </w:t>
      </w:r>
      <w:r w:rsidR="00EC2FDF">
        <w:t>2021</w:t>
      </w:r>
      <w:r w:rsidR="00CF0ABC">
        <w:t xml:space="preserve"> OSC</w:t>
      </w:r>
      <w:r w:rsidR="00124590">
        <w:t xml:space="preserve"> hearing</w:t>
      </w:r>
      <w:r w:rsidR="00CF0ABC">
        <w:t xml:space="preserve">.  The </w:t>
      </w:r>
      <w:r w:rsidR="00CF0ABC">
        <w:rPr>
          <w:i/>
          <w:iCs/>
        </w:rPr>
        <w:t>VDC</w:t>
      </w:r>
      <w:r w:rsidR="00CF0ABC">
        <w:t xml:space="preserve"> </w:t>
      </w:r>
      <w:r w:rsidR="00F369E6">
        <w:t>lawsuit</w:t>
      </w:r>
      <w:r w:rsidR="00784ED2">
        <w:t xml:space="preserve"> was dismissed </w:t>
      </w:r>
      <w:r w:rsidR="00784ED2" w:rsidRPr="00C85751">
        <w:t>without</w:t>
      </w:r>
      <w:r w:rsidR="00784ED2">
        <w:t xml:space="preserve"> prejudice and Lucero received a copy of the order</w:t>
      </w:r>
      <w:r w:rsidR="007F75BF">
        <w:t xml:space="preserve">.  Lucero did not tell Ruiz about the dismissal. </w:t>
      </w:r>
      <w:r w:rsidR="00582CA7">
        <w:t xml:space="preserve"> </w:t>
      </w:r>
      <w:r w:rsidR="00DD3927">
        <w:t>On</w:t>
      </w:r>
      <w:r w:rsidR="007F75BF">
        <w:t xml:space="preserve"> November </w:t>
      </w:r>
      <w:r w:rsidR="00582CA7">
        <w:t>16</w:t>
      </w:r>
      <w:r w:rsidR="00DD3927">
        <w:t>, Lucero orally advised</w:t>
      </w:r>
      <w:r w:rsidR="00582CA7">
        <w:t xml:space="preserve"> OCTC </w:t>
      </w:r>
      <w:r w:rsidR="00DD3927">
        <w:t xml:space="preserve">she was going to file a motion to reopen the Ruiz matter.  </w:t>
      </w:r>
      <w:r w:rsidR="001514D8">
        <w:t>On December 1</w:t>
      </w:r>
      <w:r w:rsidR="00561AE7">
        <w:t xml:space="preserve">, </w:t>
      </w:r>
      <w:r w:rsidR="001514D8">
        <w:t xml:space="preserve">Lucero orally advised OCTC she had drafted a motion and </w:t>
      </w:r>
      <w:r w:rsidR="000060D7">
        <w:t xml:space="preserve">would file it as soon as possible.  </w:t>
      </w:r>
      <w:r w:rsidR="00BE148A">
        <w:t>As of the time of</w:t>
      </w:r>
      <w:r w:rsidR="00561AE7">
        <w:t xml:space="preserve"> the Hearing </w:t>
      </w:r>
      <w:r w:rsidR="001C3859">
        <w:t>Department</w:t>
      </w:r>
      <w:r w:rsidR="00BE148A">
        <w:t xml:space="preserve"> trial, the</w:t>
      </w:r>
      <w:r w:rsidR="00223860">
        <w:t xml:space="preserve"> </w:t>
      </w:r>
      <w:r w:rsidR="00BE148A" w:rsidRPr="00223860">
        <w:t>motion</w:t>
      </w:r>
      <w:r w:rsidR="00BE148A">
        <w:t xml:space="preserve"> </w:t>
      </w:r>
      <w:r w:rsidR="00CA3B93">
        <w:t xml:space="preserve">to reopen the </w:t>
      </w:r>
      <w:r w:rsidR="00CA3B93">
        <w:rPr>
          <w:i/>
          <w:iCs/>
        </w:rPr>
        <w:t>VDC</w:t>
      </w:r>
      <w:r w:rsidR="00CA3B93">
        <w:t xml:space="preserve"> lawsuit </w:t>
      </w:r>
      <w:r w:rsidR="00BE148A">
        <w:t xml:space="preserve">had not been filed.  </w:t>
      </w:r>
      <w:r w:rsidR="005723C5">
        <w:t>Lucero did not re</w:t>
      </w:r>
      <w:r w:rsidR="00546054">
        <w:t xml:space="preserve">fund Ruiz any portion of the $5,000 in prepaid fees or the </w:t>
      </w:r>
      <w:r w:rsidR="001D73C7">
        <w:t xml:space="preserve">$1,136.99 </w:t>
      </w:r>
      <w:r w:rsidR="00DA49DA">
        <w:t xml:space="preserve">balance </w:t>
      </w:r>
      <w:r w:rsidR="00546054">
        <w:t>remaining of the $1,600</w:t>
      </w:r>
      <w:r w:rsidR="006436F4">
        <w:t xml:space="preserve"> prepaid for costs and court fees.</w:t>
      </w:r>
      <w:r w:rsidR="00CA3B93">
        <w:t xml:space="preserve"> </w:t>
      </w:r>
    </w:p>
    <w:p w14:paraId="0E99F031" w14:textId="319090BC" w:rsidR="00510EBF" w:rsidRPr="005145F8" w:rsidRDefault="00510EBF" w:rsidP="00F548EF">
      <w:pPr>
        <w:rPr>
          <w:i/>
          <w:iCs/>
        </w:rPr>
      </w:pPr>
      <w:r>
        <w:tab/>
        <w:t>ND</w:t>
      </w:r>
      <w:r w:rsidR="00537A4F">
        <w:t xml:space="preserve">C-2 charged </w:t>
      </w:r>
      <w:r w:rsidR="0019340B">
        <w:t>Lucero with failure to perform with diligence and competence in violation</w:t>
      </w:r>
      <w:r w:rsidR="00F65C8D">
        <w:t xml:space="preserve"> of rules</w:t>
      </w:r>
      <w:r w:rsidR="001F18F4">
        <w:t> </w:t>
      </w:r>
      <w:r w:rsidR="00F65C8D">
        <w:t>1.1 and 1.3</w:t>
      </w:r>
      <w:r w:rsidR="00CF2176">
        <w:t xml:space="preserve"> (counts one and two, respectively)</w:t>
      </w:r>
      <w:r w:rsidR="00F65C8D">
        <w:t xml:space="preserve">; </w:t>
      </w:r>
      <w:r w:rsidR="00642BCF">
        <w:t xml:space="preserve">improper withdrawal from representation in violation </w:t>
      </w:r>
      <w:r w:rsidR="002B6035">
        <w:t>of rule</w:t>
      </w:r>
      <w:r w:rsidR="001F18F4">
        <w:t> </w:t>
      </w:r>
      <w:r w:rsidR="002B6035">
        <w:t>1.16</w:t>
      </w:r>
      <w:r w:rsidR="00C569E2">
        <w:t>(d)</w:t>
      </w:r>
      <w:r w:rsidR="00E03931">
        <w:t xml:space="preserve"> (count three)</w:t>
      </w:r>
      <w:r w:rsidR="00C569E2">
        <w:t xml:space="preserve">; failure to deposit </w:t>
      </w:r>
      <w:r w:rsidR="00FE4D98">
        <w:t>$1,600 into her CTA in violation of former rule</w:t>
      </w:r>
      <w:r w:rsidR="001F18F4">
        <w:t> </w:t>
      </w:r>
      <w:r w:rsidR="00FE4D98">
        <w:t>4-100(A)</w:t>
      </w:r>
      <w:r w:rsidR="00316282">
        <w:t xml:space="preserve"> (count four)</w:t>
      </w:r>
      <w:r w:rsidR="00BF4E7B">
        <w:t xml:space="preserve">; failure to respond to Ruiz’s reasonable inquiries and keep Ruiz appraised of </w:t>
      </w:r>
      <w:r w:rsidR="00172315">
        <w:t>significant developments</w:t>
      </w:r>
      <w:r w:rsidR="00DE4A14">
        <w:t xml:space="preserve"> in violation of section 6068, sub</w:t>
      </w:r>
      <w:r w:rsidR="00BC6CE3">
        <w:t>division</w:t>
      </w:r>
      <w:r w:rsidR="001F18F4">
        <w:t> </w:t>
      </w:r>
      <w:r w:rsidR="00B662E3">
        <w:t>(m)</w:t>
      </w:r>
      <w:r w:rsidR="00F63934">
        <w:t xml:space="preserve"> (counts five and six)</w:t>
      </w:r>
      <w:r w:rsidR="00260A9F">
        <w:t>; failure to refund unearned fees</w:t>
      </w:r>
      <w:r w:rsidR="006436F4">
        <w:t xml:space="preserve"> </w:t>
      </w:r>
      <w:r w:rsidR="00C466D3">
        <w:t>in violation</w:t>
      </w:r>
      <w:r w:rsidR="006436F4">
        <w:t xml:space="preserve"> of </w:t>
      </w:r>
      <w:r w:rsidR="001F18F4">
        <w:t xml:space="preserve"> </w:t>
      </w:r>
      <w:r w:rsidR="001F18F4">
        <w:lastRenderedPageBreak/>
        <w:t>rule </w:t>
      </w:r>
      <w:r w:rsidR="006436F4">
        <w:t>1.16(e)(2)</w:t>
      </w:r>
      <w:r w:rsidR="00F42B9A">
        <w:t xml:space="preserve"> (count seven)</w:t>
      </w:r>
      <w:r w:rsidR="006436F4">
        <w:t>;</w:t>
      </w:r>
      <w:r w:rsidR="00260A9F">
        <w:t xml:space="preserve"> </w:t>
      </w:r>
      <w:r w:rsidR="00036790">
        <w:t xml:space="preserve">and </w:t>
      </w:r>
      <w:r w:rsidR="00EF5ECE">
        <w:t>misappropriation and dishonesty</w:t>
      </w:r>
      <w:r w:rsidR="009A107C">
        <w:t xml:space="preserve"> </w:t>
      </w:r>
      <w:r w:rsidR="008548FC">
        <w:t xml:space="preserve">in </w:t>
      </w:r>
      <w:r w:rsidR="009A107C">
        <w:t xml:space="preserve">violation of </w:t>
      </w:r>
      <w:r w:rsidR="00BF4F49">
        <w:rPr>
          <w:szCs w:val="24"/>
        </w:rPr>
        <w:t>section</w:t>
      </w:r>
      <w:r w:rsidR="00215E7C">
        <w:rPr>
          <w:szCs w:val="24"/>
        </w:rPr>
        <w:t> </w:t>
      </w:r>
      <w:r w:rsidR="009A107C">
        <w:t>6106</w:t>
      </w:r>
      <w:r w:rsidR="0050143A">
        <w:t xml:space="preserve"> (counts eight and nine)</w:t>
      </w:r>
      <w:r w:rsidR="009A107C">
        <w:t xml:space="preserve">.  The hearing judge found </w:t>
      </w:r>
      <w:r w:rsidR="00474BF4">
        <w:t>Lucero culpable on all counts</w:t>
      </w:r>
      <w:r w:rsidR="00603447">
        <w:t>.  Except for count nine</w:t>
      </w:r>
      <w:r w:rsidR="00474BF4">
        <w:t xml:space="preserve">, we find that determination </w:t>
      </w:r>
      <w:r w:rsidR="00BA53D5">
        <w:t>supported by the record as discussed below.</w:t>
      </w:r>
    </w:p>
    <w:p w14:paraId="607AFBEF" w14:textId="7CC2F7F7" w:rsidR="000220E6" w:rsidRDefault="008637C5" w:rsidP="00A515DE">
      <w:pPr>
        <w:pStyle w:val="Heading3"/>
      </w:pPr>
      <w:r>
        <w:t>Count</w:t>
      </w:r>
      <w:r w:rsidR="00677231">
        <w:t xml:space="preserve">s One and Two: </w:t>
      </w:r>
      <w:r w:rsidR="00A844F7">
        <w:t xml:space="preserve">Failure to Perform with Competence </w:t>
      </w:r>
      <w:r w:rsidR="007D48EC">
        <w:t xml:space="preserve">and </w:t>
      </w:r>
      <w:r w:rsidR="00A515DE">
        <w:t>Diligence</w:t>
      </w:r>
      <w:r w:rsidR="002D3CDA">
        <w:t xml:space="preserve"> in Violation of Rules 1.1 and 1.3</w:t>
      </w:r>
    </w:p>
    <w:p w14:paraId="2F416F71" w14:textId="20C5848A" w:rsidR="00C017ED" w:rsidRDefault="00BA53D5" w:rsidP="00C017ED">
      <w:r>
        <w:tab/>
        <w:t>Counts one and two</w:t>
      </w:r>
      <w:r w:rsidR="00307432">
        <w:t xml:space="preserve"> of NDC-2</w:t>
      </w:r>
      <w:r w:rsidR="00111C80">
        <w:t xml:space="preserve">, charging violations of rules 1.1 and </w:t>
      </w:r>
      <w:r w:rsidR="00547CA7">
        <w:t>1.3,</w:t>
      </w:r>
      <w:r w:rsidR="00842C89">
        <w:rPr>
          <w:rStyle w:val="FootnoteReference"/>
        </w:rPr>
        <w:footnoteReference w:id="37"/>
      </w:r>
      <w:r w:rsidR="00842C89">
        <w:t xml:space="preserve"> </w:t>
      </w:r>
      <w:r w:rsidR="00B616B0">
        <w:t xml:space="preserve">are </w:t>
      </w:r>
      <w:r>
        <w:t>based upon the same set of facts</w:t>
      </w:r>
      <w:r w:rsidR="009A77C6">
        <w:t>:</w:t>
      </w:r>
      <w:r w:rsidR="00307432">
        <w:t xml:space="preserve"> Lucero’s failure to</w:t>
      </w:r>
      <w:r>
        <w:t xml:space="preserve"> </w:t>
      </w:r>
      <w:r w:rsidR="00160D95">
        <w:t>provide VDC with a formal settlement demand</w:t>
      </w:r>
      <w:r w:rsidR="00582F69">
        <w:t>;</w:t>
      </w:r>
      <w:r w:rsidR="00160D95">
        <w:t xml:space="preserve"> </w:t>
      </w:r>
      <w:r w:rsidR="00307432">
        <w:t xml:space="preserve">her </w:t>
      </w:r>
      <w:r w:rsidR="00F06BE5">
        <w:t>failure to</w:t>
      </w:r>
      <w:r w:rsidR="00984544">
        <w:t xml:space="preserve"> </w:t>
      </w:r>
      <w:r w:rsidR="009E5AC9">
        <w:t xml:space="preserve">(or </w:t>
      </w:r>
      <w:r w:rsidR="00984544">
        <w:t>attempt to</w:t>
      </w:r>
      <w:r w:rsidR="009E5AC9">
        <w:t>)</w:t>
      </w:r>
      <w:r w:rsidR="00984544">
        <w:t xml:space="preserve"> effectuate service</w:t>
      </w:r>
      <w:r w:rsidR="00626294">
        <w:t xml:space="preserve"> of</w:t>
      </w:r>
      <w:r w:rsidR="00F06BE5">
        <w:t xml:space="preserve"> the summons and complaint in the </w:t>
      </w:r>
      <w:r w:rsidR="00F06BE5">
        <w:rPr>
          <w:i/>
          <w:iCs/>
        </w:rPr>
        <w:t>VDC</w:t>
      </w:r>
      <w:r w:rsidR="00F06BE5">
        <w:t xml:space="preserve"> </w:t>
      </w:r>
      <w:r w:rsidR="00F369E6">
        <w:t>lawsuit</w:t>
      </w:r>
      <w:r w:rsidR="00582F69">
        <w:t>;</w:t>
      </w:r>
      <w:r w:rsidR="00F06BE5">
        <w:t xml:space="preserve"> </w:t>
      </w:r>
      <w:r w:rsidR="00307432">
        <w:t xml:space="preserve">her </w:t>
      </w:r>
      <w:r w:rsidR="00F06BE5">
        <w:t>failure t</w:t>
      </w:r>
      <w:r w:rsidR="009B6D55">
        <w:t xml:space="preserve">o respond to or attend the OSC hearing in the </w:t>
      </w:r>
      <w:r w:rsidR="009B6D55">
        <w:rPr>
          <w:i/>
          <w:iCs/>
        </w:rPr>
        <w:t>VDC</w:t>
      </w:r>
      <w:r w:rsidR="009B6D55">
        <w:t xml:space="preserve"> </w:t>
      </w:r>
      <w:r w:rsidR="00F369E6">
        <w:t>lawsuit</w:t>
      </w:r>
      <w:r w:rsidR="00582F69">
        <w:t>;</w:t>
      </w:r>
      <w:r w:rsidR="00732551">
        <w:t xml:space="preserve"> and </w:t>
      </w:r>
      <w:r w:rsidR="00307432">
        <w:t xml:space="preserve">her </w:t>
      </w:r>
      <w:r w:rsidR="00547CA7">
        <w:t xml:space="preserve">failure </w:t>
      </w:r>
      <w:r w:rsidR="00091585">
        <w:t xml:space="preserve">to file a motion or take other action to </w:t>
      </w:r>
      <w:r w:rsidR="00547CA7">
        <w:t xml:space="preserve">set aside the dismissal of the </w:t>
      </w:r>
      <w:r w:rsidR="00547CA7">
        <w:rPr>
          <w:i/>
          <w:iCs/>
        </w:rPr>
        <w:t xml:space="preserve">VDC </w:t>
      </w:r>
      <w:r w:rsidR="001C23E8">
        <w:t>lawsuit</w:t>
      </w:r>
      <w:r w:rsidR="00547CA7">
        <w:t>.</w:t>
      </w:r>
      <w:r w:rsidR="00F1132E">
        <w:t xml:space="preserve">  The hearing judge found culpability </w:t>
      </w:r>
      <w:r w:rsidR="006416E3">
        <w:t xml:space="preserve">on both counts. </w:t>
      </w:r>
      <w:r w:rsidR="00547CA7">
        <w:t xml:space="preserve"> </w:t>
      </w:r>
    </w:p>
    <w:p w14:paraId="3A09128E" w14:textId="4F54C631" w:rsidR="008E25F3" w:rsidRDefault="008E25F3" w:rsidP="00A515DE">
      <w:r>
        <w:tab/>
      </w:r>
      <w:r w:rsidR="00E739E0">
        <w:t xml:space="preserve">As to </w:t>
      </w:r>
      <w:r w:rsidR="00973DD1">
        <w:t xml:space="preserve">Lucero’s </w:t>
      </w:r>
      <w:r w:rsidR="00E739E0">
        <w:t>failure to make a formal settlement demand,</w:t>
      </w:r>
      <w:r w:rsidR="00F04017">
        <w:t xml:space="preserve"> we do not find</w:t>
      </w:r>
      <w:r w:rsidR="00680DF4">
        <w:t xml:space="preserve"> there was </w:t>
      </w:r>
      <w:r w:rsidR="00E739E0">
        <w:t xml:space="preserve">clear and convincing evidence </w:t>
      </w:r>
      <w:r w:rsidR="002544E6">
        <w:t xml:space="preserve">Lucero </w:t>
      </w:r>
      <w:r w:rsidR="00E739E0">
        <w:t xml:space="preserve">was requested to do so.  </w:t>
      </w:r>
      <w:r w:rsidR="00E67AB6">
        <w:t xml:space="preserve">Lucero’s </w:t>
      </w:r>
      <w:r w:rsidR="00E739E0">
        <w:t>conversation with Fickel was short and general in nature</w:t>
      </w:r>
      <w:r w:rsidR="00E67AB6">
        <w:t xml:space="preserve"> with no record he </w:t>
      </w:r>
      <w:r w:rsidR="00C8014D">
        <w:t xml:space="preserve">made </w:t>
      </w:r>
      <w:r w:rsidR="00E67AB6">
        <w:t>a precise demand</w:t>
      </w:r>
      <w:r w:rsidR="00E739E0">
        <w:t xml:space="preserve">. </w:t>
      </w:r>
      <w:r w:rsidR="00E67AB6">
        <w:t xml:space="preserve"> </w:t>
      </w:r>
      <w:r w:rsidR="00E739E0">
        <w:t xml:space="preserve">However, as to the remaining items, the evidence is overwhelming.  </w:t>
      </w:r>
      <w:r w:rsidR="008D27D5">
        <w:t xml:space="preserve">Lucero concedes on review she was negligent in failing </w:t>
      </w:r>
      <w:r w:rsidR="00131C5E">
        <w:t>to attend the OSC</w:t>
      </w:r>
      <w:r w:rsidR="00307432">
        <w:t xml:space="preserve"> hearing</w:t>
      </w:r>
      <w:r w:rsidR="00032855">
        <w:t xml:space="preserve">.  </w:t>
      </w:r>
      <w:r w:rsidR="007B4E32">
        <w:t xml:space="preserve">She concedes she </w:t>
      </w:r>
      <w:r w:rsidR="005E68EB">
        <w:t xml:space="preserve">was negligent in her </w:t>
      </w:r>
      <w:r w:rsidR="007B4E32">
        <w:t>fail</w:t>
      </w:r>
      <w:r w:rsidR="005E68EB">
        <w:t>ure to file a m</w:t>
      </w:r>
      <w:r w:rsidR="007B4E32">
        <w:t>otion to reopen</w:t>
      </w:r>
      <w:r w:rsidR="00F201FE">
        <w:t xml:space="preserve"> the </w:t>
      </w:r>
      <w:r w:rsidR="00F201FE">
        <w:rPr>
          <w:i/>
          <w:iCs/>
        </w:rPr>
        <w:t xml:space="preserve">VDC </w:t>
      </w:r>
      <w:r w:rsidR="00F369E6">
        <w:t>lawsuit</w:t>
      </w:r>
      <w:r w:rsidR="005E68EB">
        <w:t xml:space="preserve">. </w:t>
      </w:r>
      <w:r w:rsidR="00910CC7">
        <w:t xml:space="preserve"> </w:t>
      </w:r>
      <w:r w:rsidR="00CB6616">
        <w:t>We further find the record supports</w:t>
      </w:r>
      <w:r w:rsidR="00CF419F">
        <w:t>,</w:t>
      </w:r>
      <w:r w:rsidR="00CB6616">
        <w:t xml:space="preserve"> by clear </w:t>
      </w:r>
      <w:r w:rsidR="001F18F4">
        <w:t xml:space="preserve">and </w:t>
      </w:r>
      <w:r w:rsidR="00CB6616">
        <w:t>convincing evidence</w:t>
      </w:r>
      <w:r w:rsidR="00CF419F">
        <w:t>,</w:t>
      </w:r>
      <w:r w:rsidR="00CB6616">
        <w:t xml:space="preserve"> she was neither competent </w:t>
      </w:r>
      <w:r w:rsidR="0093527F">
        <w:t>n</w:t>
      </w:r>
      <w:r w:rsidR="00CB6616">
        <w:t xml:space="preserve">or diligent </w:t>
      </w:r>
      <w:r w:rsidR="0093527F">
        <w:t xml:space="preserve">in her failure </w:t>
      </w:r>
      <w:r w:rsidR="00803486">
        <w:t xml:space="preserve">to attempt service of the summons and complaint.  Although VDC closed its location </w:t>
      </w:r>
      <w:r w:rsidR="00A21CAD">
        <w:t xml:space="preserve">where Ruiz was treated, that did not close all avenues for service.  </w:t>
      </w:r>
      <w:r w:rsidR="002511BD">
        <w:t xml:space="preserve">Lucero </w:t>
      </w:r>
      <w:r w:rsidR="000A6877">
        <w:t>did not even check the California S</w:t>
      </w:r>
      <w:r w:rsidR="007D6981">
        <w:t xml:space="preserve">ecretary of State’s website to ascertain who was </w:t>
      </w:r>
      <w:r w:rsidR="002511BD">
        <w:t xml:space="preserve">VDC’s </w:t>
      </w:r>
      <w:r w:rsidR="007D6981">
        <w:t xml:space="preserve">registered agent for service of process.  </w:t>
      </w:r>
      <w:r w:rsidR="00455F10" w:rsidRPr="00885A2C">
        <w:t>(</w:t>
      </w:r>
      <w:r w:rsidR="00455F10" w:rsidRPr="00885A2C">
        <w:rPr>
          <w:i/>
          <w:iCs/>
        </w:rPr>
        <w:t>In the Matter of Kaplan</w:t>
      </w:r>
      <w:r w:rsidR="00455F10">
        <w:t xml:space="preserve"> </w:t>
      </w:r>
      <w:r w:rsidR="00455F10" w:rsidRPr="00885A2C">
        <w:lastRenderedPageBreak/>
        <w:t>(Review Dept. 1996) 3</w:t>
      </w:r>
      <w:r w:rsidR="00455F10">
        <w:t> </w:t>
      </w:r>
      <w:r w:rsidR="00455F10" w:rsidRPr="00885A2C">
        <w:t>Cal. State Bar Ct. Rptr. 547, 554</w:t>
      </w:r>
      <w:r w:rsidR="00455F10">
        <w:t xml:space="preserve"> </w:t>
      </w:r>
      <w:r w:rsidR="00455F10" w:rsidRPr="00885A2C">
        <w:t>[attorney who continues to represent client has obligation to take timely, substantive action on client</w:t>
      </w:r>
      <w:r w:rsidR="00455F10">
        <w:t>’</w:t>
      </w:r>
      <w:r w:rsidR="00455F10" w:rsidRPr="00885A2C">
        <w:t>s behalf].)</w:t>
      </w:r>
      <w:r w:rsidR="00527E0F">
        <w:t xml:space="preserve">  The hearing judge was correct to find </w:t>
      </w:r>
      <w:r w:rsidR="00543245">
        <w:t>culpability as to counts one and two</w:t>
      </w:r>
      <w:r w:rsidR="00307432">
        <w:t xml:space="preserve"> of NDC-2, and we affirm</w:t>
      </w:r>
      <w:r w:rsidR="00543245">
        <w:t>.</w:t>
      </w:r>
    </w:p>
    <w:p w14:paraId="1FE9178D" w14:textId="62DE8D14" w:rsidR="00F1454C" w:rsidRDefault="00F1454C" w:rsidP="00A515DE">
      <w:r>
        <w:tab/>
        <w:t>For purposes of disciplinary weight, the hearing judge treated these two counts as a single matter as they were based on identical conduct.</w:t>
      </w:r>
      <w:r w:rsidR="009F612E">
        <w:t xml:space="preserve">  </w:t>
      </w:r>
      <w:r w:rsidR="00864063">
        <w:t>OCTC d</w:t>
      </w:r>
      <w:r w:rsidR="00530EA3">
        <w:t xml:space="preserve">id not object to this </w:t>
      </w:r>
      <w:r w:rsidR="00035726">
        <w:t>approach,</w:t>
      </w:r>
      <w:r w:rsidR="00864063">
        <w:t xml:space="preserve"> and </w:t>
      </w:r>
      <w:r w:rsidR="00864063" w:rsidRPr="002F032D">
        <w:t>w</w:t>
      </w:r>
      <w:r w:rsidR="009F612E" w:rsidRPr="002F032D">
        <w:t>e agree</w:t>
      </w:r>
      <w:r w:rsidR="004066AE" w:rsidRPr="002F032D">
        <w:t>.</w:t>
      </w:r>
      <w:r>
        <w:t xml:space="preserve"> </w:t>
      </w:r>
      <w:r w:rsidR="004066AE">
        <w:t xml:space="preserve"> </w:t>
      </w:r>
      <w:r w:rsidRPr="008E103F">
        <w:rPr>
          <w:szCs w:val="24"/>
        </w:rPr>
        <w:t>(</w:t>
      </w:r>
      <w:r>
        <w:rPr>
          <w:i/>
          <w:szCs w:val="24"/>
        </w:rPr>
        <w:t>In the Matter of Moriarty</w:t>
      </w:r>
      <w:r>
        <w:rPr>
          <w:szCs w:val="24"/>
        </w:rPr>
        <w:t xml:space="preserve"> (Review Dept. 2017) 5 Cal. State Bar Ct. Rptr. 511, 520</w:t>
      </w:r>
      <w:r>
        <w:t xml:space="preserve"> [</w:t>
      </w:r>
      <w:r w:rsidR="00476AB7">
        <w:t>a</w:t>
      </w:r>
      <w:r>
        <w:t xml:space="preserve">s violations of </w:t>
      </w:r>
      <w:r w:rsidR="00C93270">
        <w:rPr>
          <w:szCs w:val="24"/>
        </w:rPr>
        <w:t>§§</w:t>
      </w:r>
      <w:r>
        <w:t xml:space="preserve"> 6068</w:t>
      </w:r>
      <w:r w:rsidR="00C93270">
        <w:t>, subd.</w:t>
      </w:r>
      <w:r w:rsidR="001A1195">
        <w:t xml:space="preserve"> </w:t>
      </w:r>
      <w:r>
        <w:t>(d)</w:t>
      </w:r>
      <w:r w:rsidR="001A1195">
        <w:t>,</w:t>
      </w:r>
      <w:r>
        <w:t xml:space="preserve"> and 6106 were based on the same conduct, no additional weight assigned for discipline purposes]; </w:t>
      </w:r>
      <w:r w:rsidRPr="008E103F">
        <w:rPr>
          <w:i/>
          <w:iCs/>
          <w:szCs w:val="24"/>
        </w:rPr>
        <w:t>In the Matter of Sampson</w:t>
      </w:r>
      <w:r w:rsidRPr="008E103F">
        <w:rPr>
          <w:szCs w:val="24"/>
        </w:rPr>
        <w:t xml:space="preserve"> (Review Dept. 1994) 3</w:t>
      </w:r>
      <w:r w:rsidR="001F18F4">
        <w:rPr>
          <w:szCs w:val="24"/>
        </w:rPr>
        <w:t> </w:t>
      </w:r>
      <w:r w:rsidRPr="008E103F">
        <w:rPr>
          <w:szCs w:val="24"/>
        </w:rPr>
        <w:t>Cal. State Bar Ct. Rptr. 119, 127 [no additional disciplinary weight for</w:t>
      </w:r>
      <w:r>
        <w:t xml:space="preserve"> a </w:t>
      </w:r>
      <w:r w:rsidRPr="008E103F">
        <w:rPr>
          <w:szCs w:val="24"/>
        </w:rPr>
        <w:t xml:space="preserve">violation </w:t>
      </w:r>
      <w:r>
        <w:t xml:space="preserve">of </w:t>
      </w:r>
      <w:r w:rsidRPr="008E103F">
        <w:rPr>
          <w:szCs w:val="24"/>
        </w:rPr>
        <w:t>former rule</w:t>
      </w:r>
      <w:r w:rsidR="001F18F4">
        <w:rPr>
          <w:szCs w:val="24"/>
        </w:rPr>
        <w:t> </w:t>
      </w:r>
      <w:r w:rsidRPr="008E103F">
        <w:rPr>
          <w:szCs w:val="24"/>
        </w:rPr>
        <w:t>4</w:t>
      </w:r>
      <w:r w:rsidR="001F18F4">
        <w:rPr>
          <w:szCs w:val="24"/>
        </w:rPr>
        <w:noBreakHyphen/>
      </w:r>
      <w:r w:rsidRPr="008E103F">
        <w:rPr>
          <w:szCs w:val="24"/>
        </w:rPr>
        <w:t>100(A) as it was duplicative of moral turpitude violation]</w:t>
      </w:r>
      <w:r>
        <w:rPr>
          <w:szCs w:val="24"/>
        </w:rPr>
        <w:t>;</w:t>
      </w:r>
      <w:r>
        <w:t xml:space="preserve"> </w:t>
      </w:r>
      <w:r>
        <w:rPr>
          <w:i/>
        </w:rPr>
        <w:t>In the Matter of Jeffers</w:t>
      </w:r>
      <w:r>
        <w:t xml:space="preserve"> (Review Dept. 1994) </w:t>
      </w:r>
      <w:r w:rsidRPr="000A4A99">
        <w:t>3</w:t>
      </w:r>
      <w:r w:rsidR="000A4A99">
        <w:t> </w:t>
      </w:r>
      <w:r w:rsidRPr="000A4A99">
        <w:t>Cal</w:t>
      </w:r>
      <w:r>
        <w:t>. State Bar Ct. Rptr. 211, 221 [</w:t>
      </w:r>
      <w:r w:rsidRPr="00DD7BC9">
        <w:t xml:space="preserve">violations of </w:t>
      </w:r>
      <w:r w:rsidR="00E829D6">
        <w:rPr>
          <w:szCs w:val="24"/>
        </w:rPr>
        <w:t>§§</w:t>
      </w:r>
      <w:r w:rsidR="001F18F4">
        <w:rPr>
          <w:szCs w:val="24"/>
        </w:rPr>
        <w:t> </w:t>
      </w:r>
      <w:r w:rsidRPr="00DD7BC9">
        <w:t>6068</w:t>
      </w:r>
      <w:r w:rsidR="00E829D6">
        <w:t xml:space="preserve">, subd. </w:t>
      </w:r>
      <w:r w:rsidRPr="00DD7BC9">
        <w:t>(d)</w:t>
      </w:r>
      <w:r>
        <w:t xml:space="preserve">, </w:t>
      </w:r>
      <w:r w:rsidRPr="00DD7BC9">
        <w:t>6106</w:t>
      </w:r>
      <w:r>
        <w:t>,</w:t>
      </w:r>
      <w:r w:rsidRPr="00DD7BC9">
        <w:t xml:space="preserve"> and </w:t>
      </w:r>
      <w:r>
        <w:t xml:space="preserve">previous </w:t>
      </w:r>
      <w:r w:rsidRPr="00DD7BC9">
        <w:t>rule</w:t>
      </w:r>
      <w:r w:rsidR="000A4A99">
        <w:t> </w:t>
      </w:r>
      <w:r w:rsidRPr="00DD7BC9">
        <w:t>5</w:t>
      </w:r>
      <w:r w:rsidR="001F18F4">
        <w:noBreakHyphen/>
      </w:r>
      <w:r w:rsidRPr="00DD7BC9">
        <w:t xml:space="preserve">200(B) </w:t>
      </w:r>
      <w:r>
        <w:t xml:space="preserve">based on same facts treated </w:t>
      </w:r>
      <w:r w:rsidRPr="00DD7BC9">
        <w:t>as a single violation</w:t>
      </w:r>
      <w:r>
        <w:t xml:space="preserve">]; </w:t>
      </w:r>
      <w:r w:rsidRPr="00BE367E">
        <w:rPr>
          <w:i/>
          <w:iCs/>
        </w:rPr>
        <w:t>Bates v. State Bar</w:t>
      </w:r>
      <w:r w:rsidRPr="00BE367E">
        <w:t xml:space="preserve"> (1990) 51</w:t>
      </w:r>
      <w:r w:rsidR="000A4A99">
        <w:t> </w:t>
      </w:r>
      <w:r w:rsidRPr="00BE367E">
        <w:t>Cal.3d 1056, 1060 [little, if any, purpose served by duplicative allegations of misconduct]</w:t>
      </w:r>
      <w:r>
        <w:t xml:space="preserve">.)  </w:t>
      </w:r>
    </w:p>
    <w:p w14:paraId="0C5B0637" w14:textId="7ABAC657" w:rsidR="00A515DE" w:rsidRDefault="00677231" w:rsidP="00A515DE">
      <w:pPr>
        <w:pStyle w:val="Heading3"/>
      </w:pPr>
      <w:r>
        <w:t xml:space="preserve">Count Three: </w:t>
      </w:r>
      <w:r w:rsidR="00121D67">
        <w:t>Improper Withdrawal from Employment</w:t>
      </w:r>
      <w:r w:rsidR="00C374CC">
        <w:t xml:space="preserve"> </w:t>
      </w:r>
      <w:r w:rsidR="008225DC">
        <w:t xml:space="preserve">in Violation of Rule 1.16(d) </w:t>
      </w:r>
    </w:p>
    <w:p w14:paraId="0F41B613" w14:textId="40E38DDB" w:rsidR="003E1917" w:rsidRPr="001E5EE3" w:rsidRDefault="00C374CC" w:rsidP="003E1917">
      <w:r>
        <w:tab/>
        <w:t xml:space="preserve">Lucero concedes </w:t>
      </w:r>
      <w:r w:rsidR="00162600">
        <w:t xml:space="preserve">culpability </w:t>
      </w:r>
      <w:r w:rsidR="0075391C">
        <w:t xml:space="preserve">for </w:t>
      </w:r>
      <w:r w:rsidR="005D51E8">
        <w:t>improper withdrawal</w:t>
      </w:r>
      <w:r w:rsidR="0075391C">
        <w:t>,</w:t>
      </w:r>
      <w:r w:rsidR="005D51E8">
        <w:t xml:space="preserve"> in violation </w:t>
      </w:r>
      <w:r w:rsidR="00C466D3">
        <w:t>of</w:t>
      </w:r>
      <w:r w:rsidR="005D51E8">
        <w:t xml:space="preserve"> </w:t>
      </w:r>
      <w:r w:rsidR="00FD0E31">
        <w:t>rule</w:t>
      </w:r>
      <w:r w:rsidR="001F18F4">
        <w:t> </w:t>
      </w:r>
      <w:r w:rsidR="005D51E8">
        <w:t>1.16(d)</w:t>
      </w:r>
      <w:r w:rsidR="0075391C">
        <w:t>, as charged in count three</w:t>
      </w:r>
      <w:r w:rsidR="00307432">
        <w:t xml:space="preserve"> of NDC-2</w:t>
      </w:r>
      <w:r w:rsidR="0075391C">
        <w:t>.</w:t>
      </w:r>
      <w:r w:rsidR="0000359D">
        <w:t xml:space="preserve">  </w:t>
      </w:r>
      <w:r w:rsidR="001E5EE3">
        <w:t xml:space="preserve">The record supports </w:t>
      </w:r>
      <w:r w:rsidR="00F50CF6">
        <w:t xml:space="preserve">the </w:t>
      </w:r>
      <w:r w:rsidR="001E5EE3">
        <w:t>finding that</w:t>
      </w:r>
      <w:r w:rsidR="00DB5687">
        <w:t>,</w:t>
      </w:r>
      <w:r w:rsidR="001E5EE3">
        <w:t xml:space="preserve"> following the filing of the </w:t>
      </w:r>
      <w:r w:rsidR="001E5EE3">
        <w:rPr>
          <w:i/>
          <w:iCs/>
        </w:rPr>
        <w:t>VDC</w:t>
      </w:r>
      <w:r w:rsidR="001E5EE3">
        <w:t xml:space="preserve"> </w:t>
      </w:r>
      <w:r w:rsidR="00B7182A">
        <w:t>lawsuit</w:t>
      </w:r>
      <w:r w:rsidR="007560DC">
        <w:t xml:space="preserve"> in May 2019</w:t>
      </w:r>
      <w:r w:rsidR="00DB5687">
        <w:t>,</w:t>
      </w:r>
      <w:r w:rsidR="00FE20E7">
        <w:t xml:space="preserve"> Lucero constructively withdrew.  She completed no action on Ruiz’s behalf</w:t>
      </w:r>
      <w:r w:rsidR="00CF419F">
        <w:t xml:space="preserve"> after that date</w:t>
      </w:r>
      <w:r w:rsidR="00825AC8">
        <w:t xml:space="preserve">.  Her inaction caused the dismissal of the lawsuit and precluded Ruiz from obtaining any recovery. </w:t>
      </w:r>
      <w:r w:rsidR="00543D90">
        <w:t xml:space="preserve"> Lucero</w:t>
      </w:r>
      <w:r w:rsidR="00C942EC">
        <w:t xml:space="preserve"> withdrew without </w:t>
      </w:r>
      <w:r w:rsidR="00D87988">
        <w:t xml:space="preserve">taking reasonable steps to avoid </w:t>
      </w:r>
      <w:r w:rsidR="00E6731F">
        <w:t>reasonably foreseeable prejudice in willful violation of rule</w:t>
      </w:r>
      <w:r w:rsidR="001F18F4">
        <w:t> </w:t>
      </w:r>
      <w:r w:rsidR="00E6731F">
        <w:t>1.16(</w:t>
      </w:r>
      <w:r w:rsidR="00145A38">
        <w:t>d).</w:t>
      </w:r>
    </w:p>
    <w:p w14:paraId="1C6ECDE7" w14:textId="3FC39733" w:rsidR="00121D67" w:rsidRDefault="00677231" w:rsidP="00121D67">
      <w:pPr>
        <w:pStyle w:val="Heading3"/>
      </w:pPr>
      <w:r>
        <w:t xml:space="preserve">Count Four: </w:t>
      </w:r>
      <w:r w:rsidR="009920E4">
        <w:t xml:space="preserve">Failure to Deposit </w:t>
      </w:r>
      <w:r w:rsidR="00E739E0">
        <w:t>$1,600</w:t>
      </w:r>
      <w:r w:rsidR="009920E4">
        <w:t xml:space="preserve"> into </w:t>
      </w:r>
      <w:r w:rsidR="00E739E0">
        <w:t xml:space="preserve">a </w:t>
      </w:r>
      <w:r w:rsidR="009920E4">
        <w:t>CTA</w:t>
      </w:r>
      <w:r w:rsidR="008225DC" w:rsidRPr="008225DC">
        <w:t xml:space="preserve"> </w:t>
      </w:r>
      <w:r w:rsidR="008225DC">
        <w:t xml:space="preserve">in Violation of </w:t>
      </w:r>
      <w:r w:rsidR="0071607C">
        <w:t>Former</w:t>
      </w:r>
      <w:r w:rsidR="008225DC">
        <w:t xml:space="preserve"> Rule 4-100(A)</w:t>
      </w:r>
      <w:r w:rsidR="007D6B1E">
        <w:t xml:space="preserve"> </w:t>
      </w:r>
    </w:p>
    <w:p w14:paraId="7E30A101" w14:textId="2AB4D0E0" w:rsidR="00355C5D" w:rsidRPr="00355C5D" w:rsidRDefault="00355C5D" w:rsidP="00355C5D">
      <w:r>
        <w:tab/>
        <w:t xml:space="preserve">Lucero received </w:t>
      </w:r>
      <w:r w:rsidR="004F1985">
        <w:t>$1,600 de</w:t>
      </w:r>
      <w:r w:rsidR="00D72B0D">
        <w:t xml:space="preserve">signated </w:t>
      </w:r>
      <w:r w:rsidR="004F1985">
        <w:t xml:space="preserve">for litigation costs and fees </w:t>
      </w:r>
      <w:r w:rsidR="002F2E9A">
        <w:t>on May 17, 201</w:t>
      </w:r>
      <w:r w:rsidR="004E0B3C">
        <w:t>8</w:t>
      </w:r>
      <w:r w:rsidR="002F2E9A">
        <w:t xml:space="preserve">.  </w:t>
      </w:r>
      <w:r w:rsidR="004532B2">
        <w:t>Former rule</w:t>
      </w:r>
      <w:r w:rsidR="001F18F4">
        <w:t> </w:t>
      </w:r>
      <w:r w:rsidR="004532B2">
        <w:t>4</w:t>
      </w:r>
      <w:r w:rsidR="00FD44E8">
        <w:noBreakHyphen/>
      </w:r>
      <w:r w:rsidR="004532B2">
        <w:t xml:space="preserve">100(A) required Lucero to deposit </w:t>
      </w:r>
      <w:r w:rsidR="00145A38">
        <w:t xml:space="preserve">those funds </w:t>
      </w:r>
      <w:r w:rsidR="004532B2">
        <w:t>into a CTA</w:t>
      </w:r>
      <w:r w:rsidR="009E57EC">
        <w:t>.</w:t>
      </w:r>
      <w:r w:rsidR="00D31EC4">
        <w:t xml:space="preserve"> </w:t>
      </w:r>
      <w:r w:rsidR="009E57EC">
        <w:t xml:space="preserve"> She did not do so. </w:t>
      </w:r>
      <w:r w:rsidR="004532B2">
        <w:t xml:space="preserve"> Lucero </w:t>
      </w:r>
      <w:r w:rsidR="004532B2">
        <w:lastRenderedPageBreak/>
        <w:t xml:space="preserve">argues she needed </w:t>
      </w:r>
      <w:r w:rsidR="001F3F36">
        <w:t xml:space="preserve">easy </w:t>
      </w:r>
      <w:r w:rsidR="004532B2">
        <w:t xml:space="preserve">access </w:t>
      </w:r>
      <w:r w:rsidR="00737BDC">
        <w:t>to the $1,600</w:t>
      </w:r>
      <w:r w:rsidR="001F3F36">
        <w:t>,</w:t>
      </w:r>
      <w:r w:rsidR="0046251C">
        <w:t xml:space="preserve"> </w:t>
      </w:r>
      <w:r w:rsidR="005B7961">
        <w:t>and</w:t>
      </w:r>
      <w:r w:rsidR="001F3F36">
        <w:t xml:space="preserve"> that a CTA d</w:t>
      </w:r>
      <w:r w:rsidR="001D73C7">
        <w:t xml:space="preserve">id </w:t>
      </w:r>
      <w:r w:rsidR="001F3F36">
        <w:t>not provide</w:t>
      </w:r>
      <w:r w:rsidR="008703E8">
        <w:t xml:space="preserve"> a method </w:t>
      </w:r>
      <w:r w:rsidR="00180E80">
        <w:t>to pay the</w:t>
      </w:r>
      <w:r w:rsidR="001030B4">
        <w:t xml:space="preserve"> </w:t>
      </w:r>
      <w:r w:rsidR="001030B4">
        <w:rPr>
          <w:i/>
          <w:iCs/>
        </w:rPr>
        <w:t>VDC</w:t>
      </w:r>
      <w:r w:rsidR="001030B4">
        <w:t xml:space="preserve"> </w:t>
      </w:r>
      <w:r w:rsidR="00B7182A">
        <w:t>lawsuit</w:t>
      </w:r>
      <w:r w:rsidR="00180E80">
        <w:t xml:space="preserve"> filing fee</w:t>
      </w:r>
      <w:r w:rsidR="001030B4">
        <w:t>.  However, th</w:t>
      </w:r>
      <w:r w:rsidR="00815504">
        <w:t>e</w:t>
      </w:r>
      <w:r w:rsidR="002F2E9A">
        <w:t xml:space="preserve"> </w:t>
      </w:r>
      <w:r w:rsidR="009A159D">
        <w:t>$463.01 filing fee cost</w:t>
      </w:r>
      <w:r w:rsidR="00092C31">
        <w:t xml:space="preserve"> was not incurred </w:t>
      </w:r>
      <w:r w:rsidR="00692EDF">
        <w:t>until May</w:t>
      </w:r>
      <w:r w:rsidR="00FD44E8">
        <w:t> </w:t>
      </w:r>
      <w:r w:rsidR="00692EDF">
        <w:t>13, 2019</w:t>
      </w:r>
      <w:bookmarkStart w:id="10" w:name="_Hlk172722800"/>
      <w:r w:rsidR="000A4A99">
        <w:t>—</w:t>
      </w:r>
      <w:bookmarkEnd w:id="10"/>
      <w:r w:rsidR="00692EDF">
        <w:t>almost a full year</w:t>
      </w:r>
      <w:r w:rsidR="00C5324C">
        <w:t xml:space="preserve"> after she received the money</w:t>
      </w:r>
      <w:r w:rsidR="00692EDF">
        <w:t>.  Moreover, the</w:t>
      </w:r>
      <w:r w:rsidR="000C05D0">
        <w:t>re</w:t>
      </w:r>
      <w:r w:rsidR="00692EDF">
        <w:t xml:space="preserve"> is no </w:t>
      </w:r>
      <w:r w:rsidR="009056DD">
        <w:t>explanation as</w:t>
      </w:r>
      <w:r w:rsidR="008B6666">
        <w:t xml:space="preserve"> to why </w:t>
      </w:r>
      <w:r w:rsidR="00692EDF">
        <w:t>the remai</w:t>
      </w:r>
      <w:r w:rsidR="002422EF">
        <w:t>n</w:t>
      </w:r>
      <w:r w:rsidR="009F2CA8">
        <w:t xml:space="preserve">ing </w:t>
      </w:r>
      <w:r w:rsidR="00092C31">
        <w:t xml:space="preserve">$1,136.99 </w:t>
      </w:r>
      <w:r w:rsidR="009F2CA8">
        <w:t xml:space="preserve">balance </w:t>
      </w:r>
      <w:r w:rsidR="00E1605F">
        <w:t xml:space="preserve">was not </w:t>
      </w:r>
      <w:r w:rsidR="001B019B">
        <w:t>held in a CTA.</w:t>
      </w:r>
      <w:r w:rsidR="004E45B7">
        <w:t xml:space="preserve">  </w:t>
      </w:r>
      <w:r w:rsidR="00307432">
        <w:t>We affirm c</w:t>
      </w:r>
      <w:r w:rsidR="002809F6">
        <w:t xml:space="preserve">ulpability for </w:t>
      </w:r>
      <w:r w:rsidR="00307432">
        <w:t xml:space="preserve">a </w:t>
      </w:r>
      <w:r w:rsidR="002809F6">
        <w:t>violation of rule</w:t>
      </w:r>
      <w:r w:rsidR="00FD44E8">
        <w:t> </w:t>
      </w:r>
      <w:r w:rsidR="002809F6">
        <w:t>4</w:t>
      </w:r>
      <w:r w:rsidR="00FD44E8">
        <w:noBreakHyphen/>
      </w:r>
      <w:r w:rsidR="002809F6">
        <w:t>100(A)</w:t>
      </w:r>
      <w:r w:rsidR="000C05D0">
        <w:t>,</w:t>
      </w:r>
      <w:r w:rsidR="00092C31">
        <w:t xml:space="preserve"> </w:t>
      </w:r>
      <w:r w:rsidR="002809F6">
        <w:t xml:space="preserve">as charged in count </w:t>
      </w:r>
      <w:r w:rsidR="00815504">
        <w:t>four</w:t>
      </w:r>
      <w:r w:rsidR="00307432">
        <w:t xml:space="preserve"> of NDC-2</w:t>
      </w:r>
      <w:r w:rsidR="000C05D0">
        <w:t xml:space="preserve">, </w:t>
      </w:r>
      <w:r w:rsidR="00307432">
        <w:t>as</w:t>
      </w:r>
      <w:r w:rsidR="001B019B">
        <w:t xml:space="preserve"> </w:t>
      </w:r>
      <w:r w:rsidR="00A40A38">
        <w:t>supported by the record.</w:t>
      </w:r>
    </w:p>
    <w:p w14:paraId="163AEBDB" w14:textId="57D1B26D" w:rsidR="00A5078A" w:rsidRDefault="00677231" w:rsidP="00D04160">
      <w:pPr>
        <w:pStyle w:val="Heading3"/>
      </w:pPr>
      <w:r>
        <w:t xml:space="preserve">Counts Five and Six: </w:t>
      </w:r>
      <w:r w:rsidR="00566E57">
        <w:t>Failure to Respond to Client Inquiries</w:t>
      </w:r>
      <w:r w:rsidR="00D04160">
        <w:t xml:space="preserve"> and </w:t>
      </w:r>
      <w:r w:rsidR="003E1917">
        <w:t>to Inform Client of Significant Development</w:t>
      </w:r>
      <w:r w:rsidR="00D04160">
        <w:t xml:space="preserve">s </w:t>
      </w:r>
      <w:r w:rsidR="008225DC">
        <w:t>in Violation of Section</w:t>
      </w:r>
      <w:r w:rsidR="00307432">
        <w:t> </w:t>
      </w:r>
      <w:r w:rsidR="00906FC3">
        <w:t>6068</w:t>
      </w:r>
      <w:r w:rsidR="00307432">
        <w:t>(m)</w:t>
      </w:r>
      <w:r w:rsidR="00906FC3">
        <w:t xml:space="preserve"> </w:t>
      </w:r>
    </w:p>
    <w:p w14:paraId="175FA701" w14:textId="151BD75B" w:rsidR="008E61E7" w:rsidRDefault="00120707" w:rsidP="003E1917">
      <w:r>
        <w:tab/>
      </w:r>
      <w:r w:rsidR="00307432">
        <w:t>C</w:t>
      </w:r>
      <w:r w:rsidR="00EF421F">
        <w:t>ount five</w:t>
      </w:r>
      <w:r w:rsidR="00307432">
        <w:t xml:space="preserve"> of NDC-2</w:t>
      </w:r>
      <w:r w:rsidR="00520A56">
        <w:t xml:space="preserve"> charged Lucero with not responding to Ruiz’s </w:t>
      </w:r>
      <w:r w:rsidR="001C23E8">
        <w:t>attempts</w:t>
      </w:r>
      <w:r w:rsidR="00520A56">
        <w:t xml:space="preserve"> to </w:t>
      </w:r>
      <w:r w:rsidR="003F271A">
        <w:t xml:space="preserve">contact her </w:t>
      </w:r>
      <w:r w:rsidR="00AD4C77">
        <w:t>in violation of section</w:t>
      </w:r>
      <w:r w:rsidR="00FD44E8">
        <w:t> </w:t>
      </w:r>
      <w:r w:rsidR="00882A74">
        <w:t>6068, subdivision (m).</w:t>
      </w:r>
      <w:r w:rsidR="00066BDD">
        <w:t xml:space="preserve">  </w:t>
      </w:r>
      <w:r w:rsidR="008E61E7">
        <w:t xml:space="preserve">We find the record supports the culpability finding.  </w:t>
      </w:r>
      <w:r w:rsidR="004E0658">
        <w:t xml:space="preserve">Lucero did not respond to Ruiz’s </w:t>
      </w:r>
      <w:r w:rsidR="0035276E">
        <w:t xml:space="preserve">reasonable and </w:t>
      </w:r>
      <w:r w:rsidR="004E0658">
        <w:t>repeated attempts to contact her.</w:t>
      </w:r>
      <w:r w:rsidR="00587D00">
        <w:t xml:space="preserve"> </w:t>
      </w:r>
      <w:r w:rsidR="00DD4C4E">
        <w:t xml:space="preserve"> </w:t>
      </w:r>
    </w:p>
    <w:p w14:paraId="78EB1C23" w14:textId="6AF6F96C" w:rsidR="00093395" w:rsidRDefault="008E61E7" w:rsidP="003E1917">
      <w:r>
        <w:tab/>
        <w:t xml:space="preserve">NDC-2 </w:t>
      </w:r>
      <w:r w:rsidR="00066BDD">
        <w:t>also charged</w:t>
      </w:r>
      <w:r w:rsidR="00882A74">
        <w:t xml:space="preserve"> a violation </w:t>
      </w:r>
      <w:r w:rsidR="00C8014D">
        <w:t xml:space="preserve">of </w:t>
      </w:r>
      <w:r>
        <w:t>section 6068, subdivision (m)</w:t>
      </w:r>
      <w:r w:rsidR="00D20DA3">
        <w:t>,</w:t>
      </w:r>
      <w:r>
        <w:t xml:space="preserve"> </w:t>
      </w:r>
      <w:r w:rsidR="00882A74">
        <w:t xml:space="preserve">in count </w:t>
      </w:r>
      <w:r w:rsidR="003C7803">
        <w:t>six</w:t>
      </w:r>
      <w:r w:rsidR="00FC4A96">
        <w:t xml:space="preserve"> alleging</w:t>
      </w:r>
      <w:r w:rsidR="003C7803">
        <w:t xml:space="preserve"> </w:t>
      </w:r>
      <w:r w:rsidR="00066BDD">
        <w:t xml:space="preserve">Lucero did </w:t>
      </w:r>
      <w:r w:rsidR="00EF5A2E">
        <w:t xml:space="preserve">not </w:t>
      </w:r>
      <w:r w:rsidR="00676B03">
        <w:t>inform</w:t>
      </w:r>
      <w:r w:rsidR="003C7803">
        <w:t xml:space="preserve"> Ruiz</w:t>
      </w:r>
      <w:r w:rsidR="00676B03">
        <w:t xml:space="preserve"> of the following significant events: </w:t>
      </w:r>
      <w:r w:rsidR="00066BDD">
        <w:t>(a</w:t>
      </w:r>
      <w:r w:rsidR="001F7CC3">
        <w:t>)</w:t>
      </w:r>
      <w:r w:rsidR="00FD44E8">
        <w:t> </w:t>
      </w:r>
      <w:r w:rsidR="001F7CC3">
        <w:t xml:space="preserve">VDC counsel called </w:t>
      </w:r>
      <w:r w:rsidR="00967159">
        <w:t xml:space="preserve">on </w:t>
      </w:r>
      <w:r w:rsidR="001F7CC3">
        <w:t>A</w:t>
      </w:r>
      <w:r w:rsidR="004E0B3C">
        <w:t xml:space="preserve">ugust </w:t>
      </w:r>
      <w:r w:rsidR="001F7CC3">
        <w:t>28, 2018</w:t>
      </w:r>
      <w:r w:rsidR="00245E9B">
        <w:t>,</w:t>
      </w:r>
      <w:r w:rsidR="001F7CC3">
        <w:t xml:space="preserve"> and requested a </w:t>
      </w:r>
      <w:r w:rsidR="00265094">
        <w:t>formal settlement demand; (</w:t>
      </w:r>
      <w:r w:rsidR="001369B5">
        <w:t>b)</w:t>
      </w:r>
      <w:r w:rsidR="00FD44E8">
        <w:t> </w:t>
      </w:r>
      <w:r w:rsidR="00124E33">
        <w:t xml:space="preserve">on </w:t>
      </w:r>
      <w:r w:rsidR="009B524E">
        <w:t>October</w:t>
      </w:r>
      <w:r w:rsidR="00FD44E8">
        <w:t> </w:t>
      </w:r>
      <w:r w:rsidR="009B524E">
        <w:t>24</w:t>
      </w:r>
      <w:r w:rsidR="00124E33">
        <w:t>, 201</w:t>
      </w:r>
      <w:r w:rsidR="009B524E">
        <w:t xml:space="preserve">8, </w:t>
      </w:r>
      <w:r w:rsidR="00497065">
        <w:t xml:space="preserve">Lucero </w:t>
      </w:r>
      <w:r w:rsidR="001369B5">
        <w:t xml:space="preserve">signed Ruiz’s </w:t>
      </w:r>
      <w:r w:rsidR="00A8262C">
        <w:t xml:space="preserve">name </w:t>
      </w:r>
      <w:r w:rsidR="001369B5">
        <w:t xml:space="preserve">to a medical records authorization form without </w:t>
      </w:r>
      <w:r w:rsidR="00124E33">
        <w:t>authorization or consent</w:t>
      </w:r>
      <w:r w:rsidR="009B524E">
        <w:t>; (</w:t>
      </w:r>
      <w:r w:rsidR="00EF5A2E">
        <w:t>c)</w:t>
      </w:r>
      <w:r w:rsidR="000A4A99">
        <w:t> </w:t>
      </w:r>
      <w:r w:rsidR="00E059FC">
        <w:t xml:space="preserve">no attempts were made </w:t>
      </w:r>
      <w:r w:rsidR="00C5324C">
        <w:t xml:space="preserve">to serve the </w:t>
      </w:r>
      <w:r w:rsidR="00C5324C">
        <w:rPr>
          <w:i/>
          <w:iCs/>
        </w:rPr>
        <w:t xml:space="preserve">VDC </w:t>
      </w:r>
      <w:r w:rsidR="00C5324C">
        <w:t xml:space="preserve">lawsuit </w:t>
      </w:r>
      <w:r w:rsidR="00E059FC">
        <w:t>between May 13, 2019 and June</w:t>
      </w:r>
      <w:r w:rsidR="00FD44E8">
        <w:t> </w:t>
      </w:r>
      <w:r w:rsidR="00E059FC">
        <w:t>11, 2021</w:t>
      </w:r>
      <w:r w:rsidR="00032CB7">
        <w:t>; (d)</w:t>
      </w:r>
      <w:r w:rsidR="00FD44E8">
        <w:t> </w:t>
      </w:r>
      <w:r w:rsidR="00A2482D">
        <w:t xml:space="preserve">that Lucero would no longer perform </w:t>
      </w:r>
      <w:r w:rsidR="001C23E8">
        <w:t>legal</w:t>
      </w:r>
      <w:r w:rsidR="00A2482D">
        <w:t xml:space="preserve"> </w:t>
      </w:r>
      <w:r w:rsidR="00740AD1">
        <w:t xml:space="preserve">services after the filing of the </w:t>
      </w:r>
      <w:r w:rsidR="00740AD1">
        <w:rPr>
          <w:i/>
          <w:iCs/>
        </w:rPr>
        <w:t>VDC</w:t>
      </w:r>
      <w:r w:rsidR="00740AD1">
        <w:t xml:space="preserve"> </w:t>
      </w:r>
      <w:r w:rsidR="00C5324C">
        <w:t>lawsuit</w:t>
      </w:r>
      <w:r w:rsidR="00A40EFB">
        <w:t>; (e)</w:t>
      </w:r>
      <w:r w:rsidR="000A4A99">
        <w:t> </w:t>
      </w:r>
      <w:r w:rsidR="00A40EFB">
        <w:t xml:space="preserve">that the court </w:t>
      </w:r>
      <w:r w:rsidR="001C23E8">
        <w:t>issued</w:t>
      </w:r>
      <w:r w:rsidR="00A40EFB">
        <w:t xml:space="preserve"> an OSC on </w:t>
      </w:r>
      <w:r w:rsidR="00AB5D9C">
        <w:t>October 13, 2020</w:t>
      </w:r>
      <w:r w:rsidR="00185CAD">
        <w:t xml:space="preserve">, </w:t>
      </w:r>
      <w:r w:rsidR="00684E0E">
        <w:t xml:space="preserve">with </w:t>
      </w:r>
      <w:r w:rsidR="007F5D23">
        <w:t xml:space="preserve">a </w:t>
      </w:r>
      <w:r w:rsidR="00684E0E">
        <w:t>hearing set for June</w:t>
      </w:r>
      <w:r w:rsidR="000A4A99">
        <w:t> </w:t>
      </w:r>
      <w:r w:rsidR="00684E0E">
        <w:t>11, 2021</w:t>
      </w:r>
      <w:r w:rsidR="00185CAD">
        <w:t>,</w:t>
      </w:r>
      <w:r w:rsidR="00CE7ECF">
        <w:t xml:space="preserve"> due to the failure to</w:t>
      </w:r>
      <w:r w:rsidR="0076764F">
        <w:t xml:space="preserve"> serve the complaint and that the </w:t>
      </w:r>
      <w:r w:rsidR="0076764F">
        <w:rPr>
          <w:i/>
          <w:iCs/>
        </w:rPr>
        <w:t>VDC</w:t>
      </w:r>
      <w:r w:rsidR="0076764F">
        <w:t xml:space="preserve"> </w:t>
      </w:r>
      <w:r w:rsidR="00B7182A">
        <w:t xml:space="preserve">lawsuit </w:t>
      </w:r>
      <w:r w:rsidR="0076764F">
        <w:t>was</w:t>
      </w:r>
      <w:r w:rsidR="001C716F">
        <w:t>,</w:t>
      </w:r>
      <w:r w:rsidR="0076764F">
        <w:t xml:space="preserve"> in fact, dismissed on that ground</w:t>
      </w:r>
      <w:r w:rsidR="00F83D77">
        <w:t xml:space="preserve"> and Lucero did not respond to the OSC or appear at the hearing</w:t>
      </w:r>
      <w:r w:rsidR="00684E0E">
        <w:t xml:space="preserve">; </w:t>
      </w:r>
      <w:r w:rsidR="009F474B">
        <w:t>a</w:t>
      </w:r>
      <w:r w:rsidR="001C716F">
        <w:t>n</w:t>
      </w:r>
      <w:r w:rsidR="009F474B">
        <w:t>d (f)</w:t>
      </w:r>
      <w:r w:rsidR="000A4A99">
        <w:t> </w:t>
      </w:r>
      <w:r w:rsidR="00AF4A47">
        <w:t xml:space="preserve">that Lucero would not take any action to set aside the </w:t>
      </w:r>
      <w:r w:rsidR="00967159">
        <w:rPr>
          <w:i/>
          <w:iCs/>
        </w:rPr>
        <w:t xml:space="preserve">VDC </w:t>
      </w:r>
      <w:r w:rsidR="001C716F">
        <w:t>lawsuit</w:t>
      </w:r>
      <w:r w:rsidR="00967159">
        <w:t xml:space="preserve"> </w:t>
      </w:r>
      <w:r w:rsidR="00AF4A47">
        <w:t>dismissal</w:t>
      </w:r>
      <w:r w:rsidR="00967159">
        <w:t>.</w:t>
      </w:r>
    </w:p>
    <w:p w14:paraId="4684AAFB" w14:textId="6F81C0C8" w:rsidR="003E1917" w:rsidRPr="00740AD1" w:rsidRDefault="00093395" w:rsidP="003E1917">
      <w:r>
        <w:lastRenderedPageBreak/>
        <w:tab/>
        <w:t xml:space="preserve">We </w:t>
      </w:r>
      <w:r w:rsidR="00307432">
        <w:t>affirm</w:t>
      </w:r>
      <w:r>
        <w:t xml:space="preserve"> </w:t>
      </w:r>
      <w:r w:rsidR="00433FFC">
        <w:t xml:space="preserve">the hearing judge’s </w:t>
      </w:r>
      <w:r>
        <w:t>culpability</w:t>
      </w:r>
      <w:r w:rsidR="00307432">
        <w:t xml:space="preserve"> </w:t>
      </w:r>
      <w:r w:rsidR="00DD63C4">
        <w:t>determination</w:t>
      </w:r>
      <w:r>
        <w:t xml:space="preserve"> as </w:t>
      </w:r>
      <w:r w:rsidR="00395024">
        <w:t>to</w:t>
      </w:r>
      <w:r w:rsidR="008E61E7">
        <w:t xml:space="preserve"> count five and</w:t>
      </w:r>
      <w:r w:rsidR="00307432">
        <w:t xml:space="preserve"> count six,</w:t>
      </w:r>
      <w:r w:rsidR="00395024">
        <w:t xml:space="preserve"> subparagraphs (B)</w:t>
      </w:r>
      <w:r w:rsidR="008E61E7">
        <w:t>-</w:t>
      </w:r>
      <w:r w:rsidR="00395024">
        <w:t>(F)</w:t>
      </w:r>
      <w:r w:rsidR="00307432">
        <w:t>,</w:t>
      </w:r>
      <w:r w:rsidR="00395024">
        <w:t xml:space="preserve"> of NDC-2.</w:t>
      </w:r>
      <w:r w:rsidR="003D1135">
        <w:rPr>
          <w:rStyle w:val="FootnoteReference"/>
        </w:rPr>
        <w:footnoteReference w:id="38"/>
      </w:r>
      <w:r w:rsidR="00395024">
        <w:t xml:space="preserve">  </w:t>
      </w:r>
      <w:r w:rsidR="00392729">
        <w:t xml:space="preserve">Each of these events </w:t>
      </w:r>
      <w:r w:rsidR="00FC7222">
        <w:t xml:space="preserve">was </w:t>
      </w:r>
      <w:r w:rsidR="00392729">
        <w:t xml:space="preserve">significant.  </w:t>
      </w:r>
      <w:r w:rsidR="00433FFC">
        <w:t xml:space="preserve">The judge determined </w:t>
      </w:r>
      <w:r w:rsidR="00A044B8">
        <w:t xml:space="preserve">Ruiz credibly </w:t>
      </w:r>
      <w:r w:rsidR="001C23E8">
        <w:t>testified</w:t>
      </w:r>
      <w:r w:rsidR="00A044B8">
        <w:t xml:space="preserve"> she did not get any updates as to the items detailed above</w:t>
      </w:r>
      <w:r w:rsidR="00EB3E48">
        <w:t xml:space="preserve">.  </w:t>
      </w:r>
      <w:r w:rsidR="00B21DBC" w:rsidRPr="00B21DBC">
        <w:t xml:space="preserve">We do not find it is credible, or consistent with the record, that Lucero told her client about the OSC, the dismissal, and the failure to file a motion to reopen the </w:t>
      </w:r>
      <w:r w:rsidR="00B21DBC" w:rsidRPr="00B21DBC">
        <w:rPr>
          <w:i/>
          <w:iCs/>
        </w:rPr>
        <w:t xml:space="preserve">VDC </w:t>
      </w:r>
      <w:r w:rsidR="00B21DBC" w:rsidRPr="00B21DBC">
        <w:t xml:space="preserve">lawsuit.  </w:t>
      </w:r>
    </w:p>
    <w:p w14:paraId="1EE9762A" w14:textId="649BF49E" w:rsidR="003E1917" w:rsidRDefault="00677231" w:rsidP="003E1917">
      <w:pPr>
        <w:pStyle w:val="Heading3"/>
      </w:pPr>
      <w:r>
        <w:t xml:space="preserve">Count Seven: </w:t>
      </w:r>
      <w:r w:rsidR="0000508F">
        <w:t>Failure to Return Unearned Fees</w:t>
      </w:r>
      <w:r w:rsidR="00E323A8">
        <w:t xml:space="preserve"> </w:t>
      </w:r>
      <w:r w:rsidR="00906FC3">
        <w:t>in Violation of Rule</w:t>
      </w:r>
      <w:r w:rsidR="000A4A99">
        <w:t> </w:t>
      </w:r>
      <w:r w:rsidR="00906FC3">
        <w:t>1.16(e)(</w:t>
      </w:r>
      <w:r w:rsidR="00896948">
        <w:t>2)</w:t>
      </w:r>
    </w:p>
    <w:p w14:paraId="2B70FE25" w14:textId="6AAC9D10" w:rsidR="004E180F" w:rsidRDefault="00836F15" w:rsidP="004E180F">
      <w:r>
        <w:tab/>
      </w:r>
      <w:r w:rsidR="00FD2927">
        <w:t>Count seven</w:t>
      </w:r>
      <w:r w:rsidR="00307432">
        <w:t xml:space="preserve"> of NDC-2</w:t>
      </w:r>
      <w:r w:rsidR="00FD2927">
        <w:t xml:space="preserve"> charges Lucero with violating rule</w:t>
      </w:r>
      <w:r w:rsidR="00FD44E8">
        <w:t> </w:t>
      </w:r>
      <w:r w:rsidR="00FD2927">
        <w:t xml:space="preserve">1.16(e)(2) </w:t>
      </w:r>
      <w:r w:rsidR="000B615C">
        <w:t xml:space="preserve">by her failure to </w:t>
      </w:r>
      <w:r w:rsidR="00CE63AD">
        <w:t xml:space="preserve">return any part of </w:t>
      </w:r>
      <w:r w:rsidR="00365064">
        <w:t xml:space="preserve">the </w:t>
      </w:r>
      <w:r w:rsidR="00D57ADE">
        <w:t xml:space="preserve">$5,000 </w:t>
      </w:r>
      <w:r w:rsidR="008A2BF3">
        <w:t xml:space="preserve">that </w:t>
      </w:r>
      <w:r w:rsidR="00365064">
        <w:t xml:space="preserve">Ruiz </w:t>
      </w:r>
      <w:r w:rsidR="00307432">
        <w:t>prepaid</w:t>
      </w:r>
      <w:r w:rsidR="008A2BF3">
        <w:t xml:space="preserve"> as </w:t>
      </w:r>
      <w:r w:rsidR="00D57ADE">
        <w:t xml:space="preserve">fees.  </w:t>
      </w:r>
      <w:r w:rsidR="00C413B5">
        <w:t>Lucero</w:t>
      </w:r>
      <w:r w:rsidR="00064416">
        <w:t xml:space="preserve"> did not propound discovery or ta</w:t>
      </w:r>
      <w:r w:rsidR="006B4AC4">
        <w:t>ke any depositions.  She requested medical records and filed a complaint</w:t>
      </w:r>
      <w:r w:rsidR="00423610">
        <w:t xml:space="preserve"> that co</w:t>
      </w:r>
      <w:r w:rsidR="00BA4B67">
        <w:t>ntain</w:t>
      </w:r>
      <w:r w:rsidR="00365064">
        <w:t xml:space="preserve">ed </w:t>
      </w:r>
      <w:r w:rsidR="00BA4B67">
        <w:t>mostly “boilerplate” language</w:t>
      </w:r>
      <w:r w:rsidR="006B4AC4">
        <w:t>.</w:t>
      </w:r>
      <w:r w:rsidR="00BA4B67">
        <w:t xml:space="preserve"> </w:t>
      </w:r>
      <w:r w:rsidR="00304895">
        <w:t xml:space="preserve"> </w:t>
      </w:r>
      <w:r w:rsidR="002802E6">
        <w:t>However, t</w:t>
      </w:r>
      <w:r w:rsidR="00423610">
        <w:t>he</w:t>
      </w:r>
      <w:r w:rsidR="006B4AC4">
        <w:t xml:space="preserve"> </w:t>
      </w:r>
      <w:r w:rsidR="00727898">
        <w:t>unserved</w:t>
      </w:r>
      <w:r w:rsidR="00304895">
        <w:t>,</w:t>
      </w:r>
      <w:r w:rsidR="00727898">
        <w:t xml:space="preserve"> and </w:t>
      </w:r>
      <w:r w:rsidR="00480612">
        <w:t xml:space="preserve">ultimately </w:t>
      </w:r>
      <w:r w:rsidR="00727898">
        <w:t>dismissed</w:t>
      </w:r>
      <w:r w:rsidR="00304895">
        <w:t>,</w:t>
      </w:r>
      <w:r w:rsidR="00727898">
        <w:t xml:space="preserve"> complaint provided no value to Ruiz.  </w:t>
      </w:r>
      <w:r w:rsidR="002802E6">
        <w:t>On review, Lucero, states she is “remorseful and takes responsibility</w:t>
      </w:r>
      <w:r w:rsidR="00307432">
        <w:t>,</w:t>
      </w:r>
      <w:r w:rsidR="002802E6">
        <w:t xml:space="preserve">” but her actions were not intentional.  </w:t>
      </w:r>
    </w:p>
    <w:p w14:paraId="53E4FB2E" w14:textId="31055F23" w:rsidR="00DC51C1" w:rsidRDefault="00DC51C1" w:rsidP="004E180F">
      <w:r>
        <w:tab/>
      </w:r>
      <w:r w:rsidR="00FD5963">
        <w:t xml:space="preserve">Rule </w:t>
      </w:r>
      <w:r w:rsidR="0042308E">
        <w:t>1.16(e)(2) provides</w:t>
      </w:r>
      <w:r w:rsidR="00C229C3">
        <w:t>,</w:t>
      </w:r>
      <w:r w:rsidR="0042308E">
        <w:t xml:space="preserve"> in pertinent part</w:t>
      </w:r>
      <w:r w:rsidR="00C229C3">
        <w:t>,</w:t>
      </w:r>
      <w:r w:rsidR="0042308E">
        <w:t xml:space="preserve"> tha</w:t>
      </w:r>
      <w:r w:rsidR="00D2426C">
        <w:t>t</w:t>
      </w:r>
      <w:r w:rsidR="0042308E">
        <w:t xml:space="preserve"> </w:t>
      </w:r>
      <w:r w:rsidR="00D73698">
        <w:t>an</w:t>
      </w:r>
      <w:r w:rsidR="0042308E">
        <w:t xml:space="preserve"> attorney must “refund any part of a fee or expense paid in advance that the lawyer has not earned or incurred.</w:t>
      </w:r>
      <w:r w:rsidR="00E24BEC">
        <w:t xml:space="preserve">”  </w:t>
      </w:r>
      <w:r w:rsidR="0042308E">
        <w:t>This provision</w:t>
      </w:r>
      <w:r w:rsidR="00E24BEC">
        <w:t xml:space="preserve"> does not apply to</w:t>
      </w:r>
      <w:r w:rsidR="0042308E">
        <w:t xml:space="preserve"> retainer</w:t>
      </w:r>
      <w:r w:rsidR="00E24BEC">
        <w:t xml:space="preserve"> </w:t>
      </w:r>
      <w:r w:rsidR="0042308E">
        <w:t>fee</w:t>
      </w:r>
      <w:r w:rsidR="00E24BEC">
        <w:t xml:space="preserve">s </w:t>
      </w:r>
      <w:r w:rsidR="0042308E">
        <w:t xml:space="preserve">paid </w:t>
      </w:r>
      <w:r w:rsidR="00E24BEC">
        <w:t>in order to ensure the attorney is available to the client</w:t>
      </w:r>
      <w:r w:rsidR="0011145D">
        <w:t xml:space="preserve">, which </w:t>
      </w:r>
      <w:r w:rsidR="00EE4C5A">
        <w:t>is not applicable here</w:t>
      </w:r>
      <w:r w:rsidR="00E24BEC">
        <w:t xml:space="preserve">.  </w:t>
      </w:r>
      <w:r w:rsidR="00562AD5">
        <w:t>T</w:t>
      </w:r>
      <w:r w:rsidR="00E24BEC">
        <w:t xml:space="preserve">he Ruiz retainer agreement sets forth Lucero’s hourly rate at $200 per hour </w:t>
      </w:r>
      <w:r w:rsidR="0037155D">
        <w:t xml:space="preserve">and </w:t>
      </w:r>
      <w:r w:rsidR="00C076D1">
        <w:t>that the $5,000 prepayment covere</w:t>
      </w:r>
      <w:r w:rsidR="00EF640E">
        <w:t xml:space="preserve">d filing of a lawsuit, propounding discovery and related motion practice, </w:t>
      </w:r>
      <w:r w:rsidR="00F97D18">
        <w:t xml:space="preserve">and </w:t>
      </w:r>
      <w:r w:rsidR="00EF640E">
        <w:t>taking the dep</w:t>
      </w:r>
      <w:r w:rsidR="00F97D18">
        <w:t>osition of the treating dentist</w:t>
      </w:r>
      <w:r w:rsidR="00CD3AF3">
        <w:t xml:space="preserve">.  </w:t>
      </w:r>
      <w:r w:rsidR="00F97D18">
        <w:t>Lucero did not accomplish all the goals set forth in the agreement</w:t>
      </w:r>
      <w:r w:rsidR="00EE4C5A">
        <w:t>;</w:t>
      </w:r>
      <w:r w:rsidR="00F97D18">
        <w:t xml:space="preserve"> hence, she did not earn the flat fee.  </w:t>
      </w:r>
      <w:r w:rsidR="00CD1678">
        <w:t xml:space="preserve">Moreover, </w:t>
      </w:r>
      <w:r w:rsidR="00F86E69">
        <w:t>as the case was dismissed, Ruiz received no</w:t>
      </w:r>
      <w:r w:rsidR="001B4F38">
        <w:t>thing of</w:t>
      </w:r>
      <w:r w:rsidR="00F86E69">
        <w:t xml:space="preserve"> value</w:t>
      </w:r>
      <w:r w:rsidR="001B4F38">
        <w:t xml:space="preserve"> in exchange for the $5,000 flat fee</w:t>
      </w:r>
      <w:r w:rsidR="00F86E69">
        <w:t xml:space="preserve">.  </w:t>
      </w:r>
      <w:r w:rsidR="00307432">
        <w:t>We find c</w:t>
      </w:r>
      <w:r w:rsidR="00DE1ACF">
        <w:t>ulpability</w:t>
      </w:r>
      <w:r w:rsidR="007D7282">
        <w:t xml:space="preserve"> for </w:t>
      </w:r>
      <w:r w:rsidR="00307432">
        <w:t xml:space="preserve">a </w:t>
      </w:r>
      <w:r w:rsidR="007D7282">
        <w:t>violation of rule</w:t>
      </w:r>
      <w:r w:rsidR="00FD44E8">
        <w:t> </w:t>
      </w:r>
      <w:r w:rsidR="007D7282">
        <w:t>1.16(e)(2)</w:t>
      </w:r>
      <w:r w:rsidR="00546BDF">
        <w:t xml:space="preserve"> under this count</w:t>
      </w:r>
      <w:r w:rsidR="007D7282">
        <w:t xml:space="preserve">. </w:t>
      </w:r>
      <w:r w:rsidR="00996311">
        <w:t xml:space="preserve"> </w:t>
      </w:r>
    </w:p>
    <w:p w14:paraId="347AA0E8" w14:textId="37509CFF" w:rsidR="004E180F" w:rsidRDefault="00677231" w:rsidP="004E180F">
      <w:pPr>
        <w:pStyle w:val="Heading3"/>
      </w:pPr>
      <w:r>
        <w:lastRenderedPageBreak/>
        <w:t>Count Eight</w:t>
      </w:r>
      <w:r w:rsidR="00FD44E8">
        <w:t>:</w:t>
      </w:r>
      <w:r>
        <w:t xml:space="preserve"> </w:t>
      </w:r>
      <w:r w:rsidR="004E180F">
        <w:t>Misappropriation of $</w:t>
      </w:r>
      <w:r w:rsidR="000E0B78">
        <w:t>1,1</w:t>
      </w:r>
      <w:r w:rsidR="007E028F">
        <w:t>3</w:t>
      </w:r>
      <w:r w:rsidR="000E0B78">
        <w:t>6.99</w:t>
      </w:r>
      <w:r w:rsidR="004E180F">
        <w:t xml:space="preserve"> of Client Funds</w:t>
      </w:r>
      <w:r w:rsidR="001D4B22">
        <w:t xml:space="preserve"> </w:t>
      </w:r>
      <w:r w:rsidR="00906FC3">
        <w:t xml:space="preserve">in Violation of </w:t>
      </w:r>
      <w:r w:rsidR="0042724A">
        <w:t>Section 6106</w:t>
      </w:r>
    </w:p>
    <w:p w14:paraId="4D3D7A3E" w14:textId="78A95488" w:rsidR="006B5A12" w:rsidRDefault="00510B2C" w:rsidP="0064287B">
      <w:pPr>
        <w:rPr>
          <w:szCs w:val="24"/>
        </w:rPr>
      </w:pPr>
      <w:r>
        <w:tab/>
      </w:r>
      <w:r w:rsidR="00600564">
        <w:t xml:space="preserve">Count </w:t>
      </w:r>
      <w:r w:rsidR="00A14AA2">
        <w:t>eight</w:t>
      </w:r>
      <w:r w:rsidR="00600564">
        <w:t xml:space="preserve"> of NDC-2 charged Lucero with </w:t>
      </w:r>
      <w:r w:rsidR="00931B01">
        <w:t xml:space="preserve">misappropriation of the balance of </w:t>
      </w:r>
      <w:r w:rsidR="00011F9B">
        <w:t>Ruiz’s prepaid case costs and fees.  The hearing ju</w:t>
      </w:r>
      <w:r w:rsidR="0064287B">
        <w:t>d</w:t>
      </w:r>
      <w:r w:rsidR="00011F9B">
        <w:t xml:space="preserve">ge found </w:t>
      </w:r>
      <w:r w:rsidR="00406276">
        <w:t>the misappropriation intentional.  We agree that the totality of the circumstance</w:t>
      </w:r>
      <w:r w:rsidR="0064287B">
        <w:t>s</w:t>
      </w:r>
      <w:r w:rsidR="00406276">
        <w:t xml:space="preserve"> support</w:t>
      </w:r>
      <w:r w:rsidR="0064287B">
        <w:t xml:space="preserve"> a finding of willful and intentional misappropriation</w:t>
      </w:r>
      <w:r w:rsidR="000735B4">
        <w:t xml:space="preserve"> of client funds</w:t>
      </w:r>
      <w:r w:rsidR="0064287B">
        <w:t xml:space="preserve">. </w:t>
      </w:r>
      <w:r w:rsidR="003E1A8C">
        <w:t xml:space="preserve"> </w:t>
      </w:r>
      <w:r w:rsidR="0064287B" w:rsidRPr="00647378">
        <w:t>(</w:t>
      </w:r>
      <w:r w:rsidR="0064287B" w:rsidRPr="00647378">
        <w:rPr>
          <w:i/>
          <w:iCs/>
        </w:rPr>
        <w:t>In the Matter of Taggart</w:t>
      </w:r>
      <w:r w:rsidR="009F5E4B" w:rsidRPr="00273D75">
        <w:t>,</w:t>
      </w:r>
      <w:r w:rsidR="009F5E4B">
        <w:rPr>
          <w:i/>
          <w:iCs/>
        </w:rPr>
        <w:t xml:space="preserve"> supra</w:t>
      </w:r>
      <w:r w:rsidR="000735B4">
        <w:t xml:space="preserve">, </w:t>
      </w:r>
      <w:r w:rsidR="0064287B" w:rsidRPr="00647378">
        <w:t>4</w:t>
      </w:r>
      <w:r w:rsidR="00FD44E8">
        <w:t> </w:t>
      </w:r>
      <w:r w:rsidR="0064287B" w:rsidRPr="00647378">
        <w:t xml:space="preserve">Cal. State Bar Ct. Rptr. </w:t>
      </w:r>
      <w:r w:rsidR="009F5E4B">
        <w:t>at p.</w:t>
      </w:r>
      <w:r w:rsidR="00FD44E8">
        <w:t> </w:t>
      </w:r>
      <w:r w:rsidR="0064287B" w:rsidRPr="00647378">
        <w:t>309</w:t>
      </w:r>
      <w:r w:rsidR="009F5E4B">
        <w:t xml:space="preserve"> [definition of “willful</w:t>
      </w:r>
      <w:r w:rsidR="00854463">
        <w:t>”</w:t>
      </w:r>
      <w:r w:rsidR="00914392">
        <w:t>]</w:t>
      </w:r>
      <w:r w:rsidR="00854463">
        <w:t>;</w:t>
      </w:r>
      <w:r w:rsidR="0064287B">
        <w:rPr>
          <w:szCs w:val="24"/>
        </w:rPr>
        <w:t xml:space="preserve"> (</w:t>
      </w:r>
      <w:r w:rsidR="0064287B" w:rsidRPr="008E103F">
        <w:rPr>
          <w:i/>
          <w:iCs/>
          <w:szCs w:val="24"/>
        </w:rPr>
        <w:t>Zitny v. State Bar</w:t>
      </w:r>
      <w:r w:rsidR="005E4607" w:rsidRPr="00035DCA">
        <w:rPr>
          <w:szCs w:val="24"/>
        </w:rPr>
        <w:t>,</w:t>
      </w:r>
      <w:r w:rsidR="005E4607">
        <w:rPr>
          <w:i/>
          <w:iCs/>
          <w:szCs w:val="24"/>
        </w:rPr>
        <w:t xml:space="preserve"> </w:t>
      </w:r>
      <w:r w:rsidR="004764D3">
        <w:rPr>
          <w:i/>
          <w:iCs/>
          <w:szCs w:val="24"/>
        </w:rPr>
        <w:t>supra</w:t>
      </w:r>
      <w:r w:rsidR="000735B4" w:rsidRPr="00035DCA">
        <w:rPr>
          <w:szCs w:val="24"/>
        </w:rPr>
        <w:t>,</w:t>
      </w:r>
      <w:r w:rsidR="004764D3">
        <w:rPr>
          <w:i/>
          <w:iCs/>
          <w:szCs w:val="24"/>
        </w:rPr>
        <w:t xml:space="preserve"> </w:t>
      </w:r>
      <w:r w:rsidR="004764D3" w:rsidRPr="008E103F">
        <w:rPr>
          <w:szCs w:val="24"/>
        </w:rPr>
        <w:t>64</w:t>
      </w:r>
      <w:r w:rsidR="0064287B" w:rsidRPr="008E103F">
        <w:rPr>
          <w:szCs w:val="24"/>
        </w:rPr>
        <w:t xml:space="preserve"> Cal.2d </w:t>
      </w:r>
      <w:r w:rsidR="005E4607">
        <w:rPr>
          <w:szCs w:val="24"/>
        </w:rPr>
        <w:t>at p.</w:t>
      </w:r>
      <w:r w:rsidR="0064287B" w:rsidRPr="008E103F">
        <w:rPr>
          <w:szCs w:val="24"/>
        </w:rPr>
        <w:t>792</w:t>
      </w:r>
      <w:r w:rsidR="005E4607">
        <w:rPr>
          <w:szCs w:val="24"/>
        </w:rPr>
        <w:t xml:space="preserve"> [intent established by direct or circumstantial evidence</w:t>
      </w:r>
      <w:r w:rsidR="00D31C18">
        <w:rPr>
          <w:szCs w:val="24"/>
        </w:rPr>
        <w:t>]</w:t>
      </w:r>
      <w:r w:rsidR="00BF50E8">
        <w:rPr>
          <w:szCs w:val="24"/>
        </w:rPr>
        <w:t>.</w:t>
      </w:r>
      <w:r w:rsidR="000735B4">
        <w:rPr>
          <w:szCs w:val="24"/>
        </w:rPr>
        <w:t>)</w:t>
      </w:r>
      <w:r w:rsidR="00BF50E8">
        <w:rPr>
          <w:szCs w:val="24"/>
        </w:rPr>
        <w:t xml:space="preserve">  </w:t>
      </w:r>
      <w:r w:rsidR="00B627F6">
        <w:rPr>
          <w:szCs w:val="24"/>
        </w:rPr>
        <w:t>Lucero has not returned</w:t>
      </w:r>
      <w:r w:rsidR="006F1D7C">
        <w:rPr>
          <w:szCs w:val="24"/>
        </w:rPr>
        <w:t xml:space="preserve"> </w:t>
      </w:r>
      <w:r w:rsidR="00B627F6">
        <w:rPr>
          <w:szCs w:val="24"/>
        </w:rPr>
        <w:t xml:space="preserve">the money </w:t>
      </w:r>
      <w:r w:rsidR="00BF50E8">
        <w:rPr>
          <w:szCs w:val="24"/>
        </w:rPr>
        <w:t xml:space="preserve">to Ruiz. </w:t>
      </w:r>
    </w:p>
    <w:p w14:paraId="4FD10773" w14:textId="7DC2FC10" w:rsidR="0064287B" w:rsidRDefault="006B5A12" w:rsidP="0064287B">
      <w:pPr>
        <w:rPr>
          <w:szCs w:val="24"/>
        </w:rPr>
      </w:pPr>
      <w:r>
        <w:rPr>
          <w:szCs w:val="24"/>
        </w:rPr>
        <w:tab/>
      </w:r>
      <w:r w:rsidR="00466FB2">
        <w:rPr>
          <w:szCs w:val="24"/>
        </w:rPr>
        <w:t>Lucero asserts she was simply</w:t>
      </w:r>
      <w:r w:rsidR="004748CE">
        <w:rPr>
          <w:szCs w:val="24"/>
        </w:rPr>
        <w:t xml:space="preserve"> </w:t>
      </w:r>
      <w:r w:rsidR="00842C89">
        <w:rPr>
          <w:szCs w:val="24"/>
        </w:rPr>
        <w:t>negligent</w:t>
      </w:r>
      <w:r w:rsidR="004748CE">
        <w:rPr>
          <w:szCs w:val="24"/>
        </w:rPr>
        <w:t xml:space="preserve"> and</w:t>
      </w:r>
      <w:r w:rsidR="00695DC1">
        <w:rPr>
          <w:szCs w:val="24"/>
        </w:rPr>
        <w:t xml:space="preserve"> misread and misunderstood th</w:t>
      </w:r>
      <w:r w:rsidR="002D0807">
        <w:rPr>
          <w:szCs w:val="24"/>
        </w:rPr>
        <w:t xml:space="preserve">e </w:t>
      </w:r>
      <w:r w:rsidR="004748CE">
        <w:rPr>
          <w:szCs w:val="24"/>
        </w:rPr>
        <w:t xml:space="preserve">CTA rules.  She asserts her conduct </w:t>
      </w:r>
      <w:r w:rsidR="00DC67DA">
        <w:rPr>
          <w:szCs w:val="24"/>
        </w:rPr>
        <w:t xml:space="preserve">was not intentional. </w:t>
      </w:r>
      <w:r w:rsidR="00466FB2">
        <w:rPr>
          <w:szCs w:val="24"/>
        </w:rPr>
        <w:t xml:space="preserve"> </w:t>
      </w:r>
      <w:r w:rsidR="00DC67DA">
        <w:rPr>
          <w:szCs w:val="24"/>
        </w:rPr>
        <w:t>While</w:t>
      </w:r>
      <w:r w:rsidR="00135A18">
        <w:rPr>
          <w:szCs w:val="24"/>
        </w:rPr>
        <w:t xml:space="preserve"> a</w:t>
      </w:r>
      <w:r w:rsidR="0064287B" w:rsidRPr="008E103F">
        <w:rPr>
          <w:szCs w:val="24"/>
        </w:rPr>
        <w:t>n honest, mistaken or unreasonable belief</w:t>
      </w:r>
      <w:r w:rsidR="00135A18">
        <w:rPr>
          <w:szCs w:val="24"/>
        </w:rPr>
        <w:t xml:space="preserve"> is </w:t>
      </w:r>
      <w:r w:rsidR="00907799">
        <w:rPr>
          <w:szCs w:val="24"/>
        </w:rPr>
        <w:t xml:space="preserve">a </w:t>
      </w:r>
      <w:r w:rsidR="00135A18">
        <w:rPr>
          <w:szCs w:val="24"/>
        </w:rPr>
        <w:t>defense</w:t>
      </w:r>
      <w:r w:rsidR="00907799">
        <w:rPr>
          <w:szCs w:val="24"/>
        </w:rPr>
        <w:t xml:space="preserve"> to a misappropriation charge </w:t>
      </w:r>
      <w:r w:rsidR="0064287B">
        <w:rPr>
          <w:szCs w:val="24"/>
        </w:rPr>
        <w:t>(</w:t>
      </w:r>
      <w:r w:rsidR="0064287B" w:rsidRPr="008E103F">
        <w:rPr>
          <w:i/>
          <w:iCs/>
          <w:szCs w:val="24"/>
        </w:rPr>
        <w:t>In the Matter of Klein</w:t>
      </w:r>
      <w:r w:rsidR="00B627F6" w:rsidRPr="000A4A99">
        <w:rPr>
          <w:szCs w:val="24"/>
        </w:rPr>
        <w:t>,</w:t>
      </w:r>
      <w:r w:rsidR="00B627F6">
        <w:rPr>
          <w:i/>
          <w:iCs/>
          <w:szCs w:val="24"/>
        </w:rPr>
        <w:t xml:space="preserve"> supra</w:t>
      </w:r>
      <w:r w:rsidR="00907799">
        <w:rPr>
          <w:szCs w:val="24"/>
        </w:rPr>
        <w:t xml:space="preserve">, </w:t>
      </w:r>
      <w:r w:rsidR="0064287B" w:rsidRPr="008E103F">
        <w:rPr>
          <w:szCs w:val="24"/>
        </w:rPr>
        <w:t xml:space="preserve">3 Cal. State Bar Ct. Rptr. </w:t>
      </w:r>
      <w:r w:rsidR="00B627F6">
        <w:rPr>
          <w:szCs w:val="24"/>
        </w:rPr>
        <w:t>a</w:t>
      </w:r>
      <w:r w:rsidR="00AF44CA">
        <w:rPr>
          <w:szCs w:val="24"/>
        </w:rPr>
        <w:t>t</w:t>
      </w:r>
      <w:r w:rsidR="00B627F6">
        <w:rPr>
          <w:szCs w:val="24"/>
        </w:rPr>
        <w:t xml:space="preserve"> pp.</w:t>
      </w:r>
      <w:r w:rsidR="0064287B" w:rsidRPr="008E103F">
        <w:rPr>
          <w:szCs w:val="24"/>
        </w:rPr>
        <w:t xml:space="preserve"> 9-11</w:t>
      </w:r>
      <w:r w:rsidR="002775FA">
        <w:rPr>
          <w:szCs w:val="24"/>
        </w:rPr>
        <w:t>), we</w:t>
      </w:r>
      <w:r w:rsidR="00A40A38">
        <w:rPr>
          <w:szCs w:val="24"/>
        </w:rPr>
        <w:t xml:space="preserve"> find</w:t>
      </w:r>
      <w:r w:rsidR="002775FA">
        <w:rPr>
          <w:szCs w:val="24"/>
        </w:rPr>
        <w:t xml:space="preserve"> this defense unsupported in the record</w:t>
      </w:r>
      <w:r w:rsidR="0064287B" w:rsidRPr="008E103F">
        <w:rPr>
          <w:szCs w:val="24"/>
        </w:rPr>
        <w:t>.</w:t>
      </w:r>
      <w:r w:rsidR="002775FA">
        <w:rPr>
          <w:szCs w:val="24"/>
        </w:rPr>
        <w:t xml:space="preserve">  On review, Lucero does not articulate what </w:t>
      </w:r>
      <w:r w:rsidR="004B1AE6">
        <w:rPr>
          <w:szCs w:val="24"/>
        </w:rPr>
        <w:t>exactly she misunderstood</w:t>
      </w:r>
      <w:r w:rsidR="0087039F">
        <w:rPr>
          <w:szCs w:val="24"/>
        </w:rPr>
        <w:t>, so</w:t>
      </w:r>
      <w:r w:rsidR="000959A0">
        <w:rPr>
          <w:szCs w:val="24"/>
        </w:rPr>
        <w:t xml:space="preserve"> </w:t>
      </w:r>
      <w:r w:rsidR="008C4EA6">
        <w:rPr>
          <w:szCs w:val="24"/>
        </w:rPr>
        <w:t>the vow she makes in her opening brief</w:t>
      </w:r>
      <w:r w:rsidR="00725AFC">
        <w:rPr>
          <w:szCs w:val="24"/>
        </w:rPr>
        <w:t xml:space="preserve"> to never </w:t>
      </w:r>
      <w:r w:rsidR="00500324">
        <w:rPr>
          <w:szCs w:val="24"/>
        </w:rPr>
        <w:t>repeat the mistake rings hollow.</w:t>
      </w:r>
      <w:r w:rsidR="000F5878">
        <w:rPr>
          <w:szCs w:val="24"/>
        </w:rPr>
        <w:t xml:space="preserve">  If she actually </w:t>
      </w:r>
      <w:r w:rsidR="00396756">
        <w:rPr>
          <w:szCs w:val="24"/>
        </w:rPr>
        <w:t xml:space="preserve">made </w:t>
      </w:r>
      <w:r w:rsidR="00673B1E">
        <w:rPr>
          <w:szCs w:val="24"/>
        </w:rPr>
        <w:t xml:space="preserve">a </w:t>
      </w:r>
      <w:r w:rsidR="00396756">
        <w:rPr>
          <w:szCs w:val="24"/>
        </w:rPr>
        <w:t>mistake and</w:t>
      </w:r>
      <w:r w:rsidR="000F5878">
        <w:rPr>
          <w:szCs w:val="24"/>
        </w:rPr>
        <w:t xml:space="preserve"> simply had the</w:t>
      </w:r>
      <w:r w:rsidR="00396756">
        <w:rPr>
          <w:szCs w:val="24"/>
        </w:rPr>
        <w:t xml:space="preserve"> money </w:t>
      </w:r>
      <w:r w:rsidR="000F5878">
        <w:rPr>
          <w:szCs w:val="24"/>
        </w:rPr>
        <w:t>in the wrong account, the money would have been repaid</w:t>
      </w:r>
      <w:r w:rsidR="00396756">
        <w:rPr>
          <w:szCs w:val="24"/>
        </w:rPr>
        <w:t xml:space="preserve">.  We do not </w:t>
      </w:r>
      <w:r w:rsidR="009A4A7E">
        <w:rPr>
          <w:szCs w:val="24"/>
        </w:rPr>
        <w:t xml:space="preserve">find </w:t>
      </w:r>
      <w:r w:rsidR="00396756">
        <w:rPr>
          <w:szCs w:val="24"/>
        </w:rPr>
        <w:t xml:space="preserve">Lucero had </w:t>
      </w:r>
      <w:r w:rsidR="000156CB">
        <w:rPr>
          <w:szCs w:val="24"/>
        </w:rPr>
        <w:t xml:space="preserve">an </w:t>
      </w:r>
      <w:r w:rsidR="009B4E64">
        <w:rPr>
          <w:szCs w:val="24"/>
        </w:rPr>
        <w:t>honest</w:t>
      </w:r>
      <w:r w:rsidR="00F06BC4">
        <w:rPr>
          <w:szCs w:val="24"/>
        </w:rPr>
        <w:t>,</w:t>
      </w:r>
      <w:r w:rsidR="009B4E64">
        <w:rPr>
          <w:szCs w:val="24"/>
        </w:rPr>
        <w:t xml:space="preserve"> </w:t>
      </w:r>
      <w:r w:rsidR="00AC3813">
        <w:rPr>
          <w:szCs w:val="24"/>
        </w:rPr>
        <w:t xml:space="preserve">though </w:t>
      </w:r>
      <w:r w:rsidR="000156CB">
        <w:rPr>
          <w:szCs w:val="24"/>
        </w:rPr>
        <w:t>unreasonable belief</w:t>
      </w:r>
      <w:r w:rsidR="00F06BC4">
        <w:rPr>
          <w:szCs w:val="24"/>
        </w:rPr>
        <w:t>,</w:t>
      </w:r>
      <w:r w:rsidR="000156CB">
        <w:rPr>
          <w:szCs w:val="24"/>
        </w:rPr>
        <w:t xml:space="preserve"> </w:t>
      </w:r>
      <w:r w:rsidR="007B52E1">
        <w:rPr>
          <w:szCs w:val="24"/>
        </w:rPr>
        <w:t xml:space="preserve">that </w:t>
      </w:r>
      <w:r w:rsidR="000156CB">
        <w:rPr>
          <w:szCs w:val="24"/>
        </w:rPr>
        <w:t>she could keep and spend Ruiz</w:t>
      </w:r>
      <w:r w:rsidR="00AC0D50">
        <w:rPr>
          <w:szCs w:val="24"/>
        </w:rPr>
        <w:t xml:space="preserve">’s </w:t>
      </w:r>
      <w:r w:rsidR="009B4E64">
        <w:rPr>
          <w:szCs w:val="24"/>
        </w:rPr>
        <w:t>$1,600</w:t>
      </w:r>
      <w:r w:rsidR="009E2C91">
        <w:rPr>
          <w:szCs w:val="24"/>
        </w:rPr>
        <w:t xml:space="preserve"> in an operating account</w:t>
      </w:r>
      <w:r w:rsidR="009B4E64">
        <w:rPr>
          <w:szCs w:val="24"/>
        </w:rPr>
        <w:t>.</w:t>
      </w:r>
      <w:r w:rsidR="00500324">
        <w:rPr>
          <w:szCs w:val="24"/>
        </w:rPr>
        <w:t xml:space="preserve"> </w:t>
      </w:r>
      <w:r w:rsidR="0064287B">
        <w:rPr>
          <w:szCs w:val="24"/>
        </w:rPr>
        <w:t xml:space="preserve"> </w:t>
      </w:r>
      <w:r w:rsidR="00546BDF">
        <w:rPr>
          <w:szCs w:val="24"/>
        </w:rPr>
        <w:t>We affirm culpability for this count.</w:t>
      </w:r>
      <w:r w:rsidR="0064287B">
        <w:rPr>
          <w:szCs w:val="24"/>
        </w:rPr>
        <w:t xml:space="preserve"> </w:t>
      </w:r>
    </w:p>
    <w:p w14:paraId="6CF8F7F5" w14:textId="12D8BF5E" w:rsidR="00F5626E" w:rsidRDefault="00677231" w:rsidP="00F5626E">
      <w:pPr>
        <w:pStyle w:val="Heading3"/>
        <w:rPr>
          <w:b w:val="0"/>
          <w:bCs/>
        </w:rPr>
      </w:pPr>
      <w:r>
        <w:t xml:space="preserve">Count Nine: </w:t>
      </w:r>
      <w:r w:rsidR="00C81BF8">
        <w:t>Dishonesty</w:t>
      </w:r>
      <w:r w:rsidR="001C3045">
        <w:t xml:space="preserve"> in Signing Ruiz’s Name</w:t>
      </w:r>
      <w:r w:rsidR="0042724A">
        <w:t xml:space="preserve"> in Violation of Section</w:t>
      </w:r>
      <w:r w:rsidR="000A4A99">
        <w:t> </w:t>
      </w:r>
      <w:r w:rsidR="0042724A">
        <w:t>6106</w:t>
      </w:r>
    </w:p>
    <w:p w14:paraId="2860BB6C" w14:textId="66328212" w:rsidR="001C3045" w:rsidRDefault="00623F51" w:rsidP="005C0090">
      <w:pPr>
        <w:ind w:firstLine="720"/>
      </w:pPr>
      <w:r>
        <w:t xml:space="preserve">Lucero’s signing </w:t>
      </w:r>
      <w:r w:rsidR="00FC1E67">
        <w:t xml:space="preserve">of </w:t>
      </w:r>
      <w:r>
        <w:t xml:space="preserve">Ruiz’s name to </w:t>
      </w:r>
      <w:r w:rsidR="00FC1E67">
        <w:t>the “Authorization to Release Information” submitted to RHIMSC</w:t>
      </w:r>
      <w:r w:rsidR="00C24B13">
        <w:t>,</w:t>
      </w:r>
      <w:r w:rsidR="00895C1C">
        <w:t xml:space="preserve"> was charged in count </w:t>
      </w:r>
      <w:r w:rsidR="00BD4C8B">
        <w:t>nine</w:t>
      </w:r>
      <w:r w:rsidR="00895C1C">
        <w:t xml:space="preserve"> </w:t>
      </w:r>
      <w:r w:rsidR="00546BDF">
        <w:t xml:space="preserve">of NDC-2 </w:t>
      </w:r>
      <w:r w:rsidR="00895C1C">
        <w:t>as an act of dishonest</w:t>
      </w:r>
      <w:r w:rsidR="00D97A71">
        <w:t xml:space="preserve">y in violation of </w:t>
      </w:r>
      <w:r w:rsidR="00BD4C8B">
        <w:rPr>
          <w:szCs w:val="24"/>
        </w:rPr>
        <w:t>section</w:t>
      </w:r>
      <w:r w:rsidR="004B54EB">
        <w:rPr>
          <w:szCs w:val="24"/>
        </w:rPr>
        <w:t> </w:t>
      </w:r>
      <w:r w:rsidR="00D97A71">
        <w:t xml:space="preserve">6106.  </w:t>
      </w:r>
      <w:r w:rsidR="00452FBA">
        <w:t xml:space="preserve">Lucero does </w:t>
      </w:r>
      <w:r w:rsidR="00E16679">
        <w:t>no</w:t>
      </w:r>
      <w:r w:rsidR="00452FBA">
        <w:t>t</w:t>
      </w:r>
      <w:r w:rsidR="00E16679">
        <w:t xml:space="preserve"> dispute that</w:t>
      </w:r>
      <w:r w:rsidR="00673B1E">
        <w:t xml:space="preserve"> it is not </w:t>
      </w:r>
      <w:r w:rsidR="00D0410F">
        <w:t xml:space="preserve">Ruiz’s signature </w:t>
      </w:r>
      <w:r w:rsidR="00452FBA">
        <w:t>on</w:t>
      </w:r>
      <w:r w:rsidR="00D0410F">
        <w:t xml:space="preserve"> th</w:t>
      </w:r>
      <w:r w:rsidR="00D904B4">
        <w:t>e</w:t>
      </w:r>
      <w:r w:rsidR="00D0410F">
        <w:t xml:space="preserve"> form.  </w:t>
      </w:r>
      <w:r w:rsidR="00670B4A">
        <w:t xml:space="preserve">Lucero argues that the retainer agreement permitted her to sign </w:t>
      </w:r>
      <w:r w:rsidR="00546BDF">
        <w:t xml:space="preserve">the </w:t>
      </w:r>
      <w:r w:rsidR="00670B4A">
        <w:t xml:space="preserve">form on </w:t>
      </w:r>
      <w:r w:rsidR="00D904B4">
        <w:t>Ruiz’s</w:t>
      </w:r>
      <w:r w:rsidR="00670B4A">
        <w:t xml:space="preserve"> behalf. </w:t>
      </w:r>
      <w:r w:rsidR="004C4884">
        <w:t xml:space="preserve"> Lucero further argues there was no harm to Ruiz</w:t>
      </w:r>
      <w:r w:rsidR="00546BDF">
        <w:t>, which is true</w:t>
      </w:r>
      <w:r w:rsidR="004C4884">
        <w:t xml:space="preserve">. </w:t>
      </w:r>
      <w:r w:rsidR="00673B1E">
        <w:t xml:space="preserve"> </w:t>
      </w:r>
      <w:r w:rsidR="00546BDF">
        <w:t>However,</w:t>
      </w:r>
      <w:r w:rsidR="004C4884">
        <w:t xml:space="preserve"> Lucero submitted a document she knew contained a forged </w:t>
      </w:r>
      <w:r w:rsidR="00A96D45">
        <w:t>signature.  Lucero</w:t>
      </w:r>
      <w:r w:rsidR="004C4884">
        <w:t xml:space="preserve"> never requested permission or gave Ruiz after-the-</w:t>
      </w:r>
      <w:r w:rsidR="004C4884">
        <w:lastRenderedPageBreak/>
        <w:t xml:space="preserve">fact notice. </w:t>
      </w:r>
      <w:r w:rsidR="00670B4A">
        <w:t xml:space="preserve"> </w:t>
      </w:r>
      <w:r w:rsidR="00143D48">
        <w:t xml:space="preserve">We find the retainer agreement permitted Lucero to sign as </w:t>
      </w:r>
      <w:r w:rsidR="009C735E">
        <w:t xml:space="preserve">Ruiz’s </w:t>
      </w:r>
      <w:r w:rsidR="00143D48">
        <w:t>representative</w:t>
      </w:r>
      <w:r w:rsidR="004B3D71">
        <w:t>, as she did on the</w:t>
      </w:r>
      <w:r w:rsidR="00AB7692">
        <w:t xml:space="preserve"> separate RHIMSC Release of Information form.</w:t>
      </w:r>
      <w:r w:rsidR="00A247DB">
        <w:t xml:space="preserve">  </w:t>
      </w:r>
      <w:r w:rsidR="00AA53FD">
        <w:t xml:space="preserve">However, </w:t>
      </w:r>
      <w:r w:rsidR="00FF1368">
        <w:t xml:space="preserve">the retainer agreement </w:t>
      </w:r>
      <w:r w:rsidR="00A247DB">
        <w:t xml:space="preserve">did not permit </w:t>
      </w:r>
      <w:r w:rsidR="006F1D7C">
        <w:t>Lucero</w:t>
      </w:r>
      <w:r w:rsidR="00A247DB">
        <w:t xml:space="preserve"> to sign </w:t>
      </w:r>
      <w:r w:rsidR="009530E8">
        <w:t xml:space="preserve">the </w:t>
      </w:r>
      <w:r w:rsidR="004C4884">
        <w:t xml:space="preserve">authorization form </w:t>
      </w:r>
      <w:r w:rsidR="00A247DB">
        <w:t>as</w:t>
      </w:r>
      <w:r w:rsidR="00D67833">
        <w:t xml:space="preserve"> Ruiz</w:t>
      </w:r>
      <w:r w:rsidR="00AA53FD">
        <w:t xml:space="preserve">.  </w:t>
      </w:r>
    </w:p>
    <w:p w14:paraId="785CAD00" w14:textId="306F0C6D" w:rsidR="00A569F5" w:rsidRDefault="00A569F5" w:rsidP="007C0CB4">
      <w:pPr>
        <w:ind w:firstLine="720"/>
      </w:pPr>
      <w:r>
        <w:t xml:space="preserve">Lucero’s error was signing the </w:t>
      </w:r>
      <w:r w:rsidR="00C22C34">
        <w:t>a</w:t>
      </w:r>
      <w:r w:rsidR="00992ADF">
        <w:t xml:space="preserve">uthorization </w:t>
      </w:r>
      <w:r>
        <w:t xml:space="preserve">form using </w:t>
      </w:r>
      <w:r w:rsidR="007C0CB4">
        <w:t xml:space="preserve">Ruiz’s name without clarifying that she was signing in a representative capacity under a power of attorney.  This misconduct was, at best, negligent and Ruiz did not suffer any prejudice for Lucero’s improper act.  We therefore find that Lucero was not culpable of moral turpitude and we dismiss count </w:t>
      </w:r>
      <w:r w:rsidR="00D12CCC">
        <w:t xml:space="preserve">nine </w:t>
      </w:r>
      <w:r w:rsidR="007C0CB4">
        <w:t>with prejudice.</w:t>
      </w:r>
      <w:r w:rsidR="00440D76">
        <w:t xml:space="preserve">  (</w:t>
      </w:r>
      <w:r w:rsidR="00440D76">
        <w:rPr>
          <w:i/>
        </w:rPr>
        <w:t>In the Matter of Kroff</w:t>
      </w:r>
      <w:r w:rsidR="00FD44E8" w:rsidRPr="00482A0A">
        <w:rPr>
          <w:iCs/>
        </w:rPr>
        <w:t>,</w:t>
      </w:r>
      <w:r w:rsidR="00FD44E8">
        <w:rPr>
          <w:i/>
        </w:rPr>
        <w:t xml:space="preserve"> supra</w:t>
      </w:r>
      <w:r w:rsidR="00FD44E8">
        <w:rPr>
          <w:iCs/>
        </w:rPr>
        <w:t>,</w:t>
      </w:r>
      <w:r w:rsidR="00440D76">
        <w:t xml:space="preserve"> 3</w:t>
      </w:r>
      <w:r w:rsidR="00FD44E8">
        <w:t> </w:t>
      </w:r>
      <w:r w:rsidR="00440D76">
        <w:t xml:space="preserve">Cal. State Bar Ct. Rptr. </w:t>
      </w:r>
      <w:r w:rsidR="00546BDF">
        <w:t>at p.</w:t>
      </w:r>
      <w:r w:rsidR="00440D76">
        <w:t xml:space="preserve"> 843 [dismissal of charges for want of proof after trial on merits is with prejudice]</w:t>
      </w:r>
      <w:r w:rsidR="00440D76" w:rsidRPr="00FD7179">
        <w:t>.</w:t>
      </w:r>
      <w:r w:rsidR="00440D76">
        <w:t>)</w:t>
      </w:r>
    </w:p>
    <w:p w14:paraId="1489F887" w14:textId="6DD79512" w:rsidR="00717B0B" w:rsidRDefault="005914C1" w:rsidP="00FC1606">
      <w:pPr>
        <w:pStyle w:val="Heading1"/>
        <w:rPr>
          <w:caps w:val="0"/>
        </w:rPr>
      </w:pPr>
      <w:r>
        <w:rPr>
          <w:caps w:val="0"/>
        </w:rPr>
        <w:t>AGGRAVATION AND MITIGATION</w:t>
      </w:r>
    </w:p>
    <w:p w14:paraId="564BD4AB" w14:textId="06FB3FB6" w:rsidR="00112C35" w:rsidRPr="00BD2318" w:rsidRDefault="00546BDF" w:rsidP="00112C35">
      <w:pPr>
        <w:keepNext/>
        <w:ind w:firstLine="720"/>
        <w:rPr>
          <w:szCs w:val="24"/>
        </w:rPr>
      </w:pPr>
      <w:r>
        <w:rPr>
          <w:szCs w:val="24"/>
        </w:rPr>
        <w:t>OCTC</w:t>
      </w:r>
      <w:r w:rsidR="00112C35" w:rsidRPr="00BD2318">
        <w:rPr>
          <w:szCs w:val="24"/>
        </w:rPr>
        <w:t xml:space="preserve"> must establish aggravating circumstances by clear and convincing evidence (std. 1.5),</w:t>
      </w:r>
      <w:r w:rsidR="00112C35" w:rsidRPr="00BD2318">
        <w:rPr>
          <w:rStyle w:val="FootnoteReference"/>
          <w:szCs w:val="24"/>
        </w:rPr>
        <w:footnoteReference w:id="39"/>
      </w:r>
      <w:r w:rsidR="00112C35" w:rsidRPr="00BD2318">
        <w:rPr>
          <w:szCs w:val="24"/>
        </w:rPr>
        <w:t xml:space="preserve"> and </w:t>
      </w:r>
      <w:r w:rsidR="00A05861">
        <w:rPr>
          <w:szCs w:val="24"/>
        </w:rPr>
        <w:t xml:space="preserve">Lucero </w:t>
      </w:r>
      <w:r w:rsidR="00112C35" w:rsidRPr="00BD2318">
        <w:rPr>
          <w:szCs w:val="24"/>
        </w:rPr>
        <w:t xml:space="preserve">has the same burden to prove those factors in mitigation (std. 1.6).  The hearing judge found </w:t>
      </w:r>
      <w:r w:rsidR="00646C2B">
        <w:rPr>
          <w:szCs w:val="24"/>
        </w:rPr>
        <w:t xml:space="preserve">five </w:t>
      </w:r>
      <w:r w:rsidR="00112C35" w:rsidRPr="00BD2318">
        <w:rPr>
          <w:szCs w:val="24"/>
        </w:rPr>
        <w:t xml:space="preserve">factors in aggravation and </w:t>
      </w:r>
      <w:r w:rsidR="00D8360A">
        <w:rPr>
          <w:szCs w:val="24"/>
        </w:rPr>
        <w:t xml:space="preserve">one factor </w:t>
      </w:r>
      <w:r w:rsidR="00112C35" w:rsidRPr="00BD2318">
        <w:rPr>
          <w:szCs w:val="24"/>
        </w:rPr>
        <w:t>in mitigation.  We</w:t>
      </w:r>
      <w:r w:rsidR="00E81116">
        <w:rPr>
          <w:szCs w:val="24"/>
        </w:rPr>
        <w:t xml:space="preserve"> agree</w:t>
      </w:r>
      <w:r w:rsidR="00112C35" w:rsidRPr="00BD2318">
        <w:rPr>
          <w:szCs w:val="24"/>
        </w:rPr>
        <w:t xml:space="preserve"> with the hearing judge’s assessment</w:t>
      </w:r>
      <w:r w:rsidR="00E4676E">
        <w:rPr>
          <w:szCs w:val="24"/>
        </w:rPr>
        <w:t xml:space="preserve">s.  </w:t>
      </w:r>
      <w:r w:rsidR="00213E9F">
        <w:rPr>
          <w:szCs w:val="24"/>
        </w:rPr>
        <w:t>Lucero</w:t>
      </w:r>
      <w:r w:rsidR="00E56554">
        <w:rPr>
          <w:szCs w:val="24"/>
        </w:rPr>
        <w:t xml:space="preserve"> testified as to mitigation factors and argues on review that additional </w:t>
      </w:r>
      <w:r w:rsidR="00DC22CD">
        <w:rPr>
          <w:szCs w:val="24"/>
        </w:rPr>
        <w:t>mitigation factors apply.</w:t>
      </w:r>
      <w:r w:rsidR="00FC0A88">
        <w:rPr>
          <w:rStyle w:val="FootnoteReference"/>
          <w:szCs w:val="24"/>
        </w:rPr>
        <w:footnoteReference w:id="40"/>
      </w:r>
      <w:r w:rsidR="00DC22CD">
        <w:rPr>
          <w:szCs w:val="24"/>
        </w:rPr>
        <w:t xml:space="preserve">  </w:t>
      </w:r>
      <w:r w:rsidR="00E4676E">
        <w:rPr>
          <w:szCs w:val="24"/>
        </w:rPr>
        <w:t>We do not find</w:t>
      </w:r>
      <w:r w:rsidR="00D8360A">
        <w:rPr>
          <w:szCs w:val="24"/>
        </w:rPr>
        <w:t xml:space="preserve">, as detailed </w:t>
      </w:r>
      <w:r w:rsidR="00D8360A">
        <w:rPr>
          <w:i/>
          <w:iCs/>
          <w:szCs w:val="24"/>
        </w:rPr>
        <w:t>ante</w:t>
      </w:r>
      <w:r w:rsidR="00D8360A">
        <w:rPr>
          <w:szCs w:val="24"/>
        </w:rPr>
        <w:t>,</w:t>
      </w:r>
      <w:r w:rsidR="00E4676E">
        <w:rPr>
          <w:szCs w:val="24"/>
        </w:rPr>
        <w:t xml:space="preserve"> </w:t>
      </w:r>
      <w:r w:rsidR="00DC22CD">
        <w:rPr>
          <w:szCs w:val="24"/>
        </w:rPr>
        <w:t xml:space="preserve">that </w:t>
      </w:r>
      <w:r w:rsidR="00B75EFE">
        <w:rPr>
          <w:szCs w:val="24"/>
        </w:rPr>
        <w:t>clear and convincing evidence supports Lucero’s request</w:t>
      </w:r>
      <w:r w:rsidR="00AB3095">
        <w:rPr>
          <w:szCs w:val="24"/>
        </w:rPr>
        <w:t xml:space="preserve"> for</w:t>
      </w:r>
      <w:r w:rsidR="00B75EFE">
        <w:rPr>
          <w:szCs w:val="24"/>
        </w:rPr>
        <w:t xml:space="preserve"> addition</w:t>
      </w:r>
      <w:r w:rsidR="00DC22CD">
        <w:rPr>
          <w:szCs w:val="24"/>
        </w:rPr>
        <w:t>al</w:t>
      </w:r>
      <w:r w:rsidR="00B75EFE">
        <w:rPr>
          <w:szCs w:val="24"/>
        </w:rPr>
        <w:t xml:space="preserve"> mitigati</w:t>
      </w:r>
      <w:r w:rsidR="00DC22CD">
        <w:rPr>
          <w:szCs w:val="24"/>
        </w:rPr>
        <w:t>on</w:t>
      </w:r>
      <w:r w:rsidR="00B75EFE">
        <w:rPr>
          <w:szCs w:val="24"/>
        </w:rPr>
        <w:t xml:space="preserve">. </w:t>
      </w:r>
      <w:r w:rsidR="00112C35" w:rsidRPr="00BD2318">
        <w:rPr>
          <w:szCs w:val="24"/>
        </w:rPr>
        <w:t xml:space="preserve">  </w:t>
      </w:r>
    </w:p>
    <w:p w14:paraId="2CDF42B1" w14:textId="77777777" w:rsidR="00BA46DA" w:rsidRDefault="00112C35" w:rsidP="00BA46DA">
      <w:pPr>
        <w:pStyle w:val="Heading2"/>
      </w:pPr>
      <w:r>
        <w:t>Aggravation</w:t>
      </w:r>
    </w:p>
    <w:p w14:paraId="0564B864" w14:textId="233E6CC3" w:rsidR="00B3321B" w:rsidRPr="00BA46DA" w:rsidRDefault="00B3321B" w:rsidP="00BA46DA">
      <w:pPr>
        <w:pStyle w:val="Heading3"/>
      </w:pPr>
      <w:r w:rsidRPr="00BA46DA">
        <w:t>Multiple Acts of Wrongdoing (Std. 1.5(b))</w:t>
      </w:r>
    </w:p>
    <w:p w14:paraId="04029A77" w14:textId="25AA6B2F" w:rsidR="00D06C5E" w:rsidRPr="00BD2318" w:rsidRDefault="00B3321B" w:rsidP="00D06C5E">
      <w:pPr>
        <w:ind w:firstLine="720"/>
        <w:rPr>
          <w:szCs w:val="24"/>
        </w:rPr>
      </w:pPr>
      <w:r w:rsidRPr="00BD2318">
        <w:rPr>
          <w:szCs w:val="24"/>
        </w:rPr>
        <w:t xml:space="preserve">“Multiple acts of wrongdoing” </w:t>
      </w:r>
      <w:r>
        <w:rPr>
          <w:szCs w:val="24"/>
        </w:rPr>
        <w:t xml:space="preserve">is </w:t>
      </w:r>
      <w:r w:rsidRPr="00BD2318">
        <w:rPr>
          <w:szCs w:val="24"/>
        </w:rPr>
        <w:t xml:space="preserve">an aggravating factor.  (Std. 1.5(b).)  The hearing judge assigned </w:t>
      </w:r>
      <w:r w:rsidRPr="00E9152D">
        <w:rPr>
          <w:szCs w:val="24"/>
        </w:rPr>
        <w:t>substantial</w:t>
      </w:r>
      <w:r w:rsidRPr="00BD2318">
        <w:rPr>
          <w:szCs w:val="24"/>
        </w:rPr>
        <w:t xml:space="preserve"> aggravating weight for </w:t>
      </w:r>
      <w:r>
        <w:rPr>
          <w:szCs w:val="24"/>
        </w:rPr>
        <w:t>Lucero</w:t>
      </w:r>
      <w:r w:rsidRPr="00BD2318">
        <w:rPr>
          <w:szCs w:val="24"/>
        </w:rPr>
        <w:t>’s multiple acts of wrongdoing</w:t>
      </w:r>
      <w:r w:rsidR="00416B5F">
        <w:rPr>
          <w:szCs w:val="24"/>
        </w:rPr>
        <w:t xml:space="preserve"> </w:t>
      </w:r>
      <w:r w:rsidR="00981A3F">
        <w:rPr>
          <w:szCs w:val="24"/>
        </w:rPr>
        <w:t>in six client matters</w:t>
      </w:r>
      <w:r w:rsidRPr="00BD2318">
        <w:rPr>
          <w:szCs w:val="24"/>
        </w:rPr>
        <w:t xml:space="preserve">. </w:t>
      </w:r>
      <w:r w:rsidR="00CE3C72">
        <w:rPr>
          <w:szCs w:val="24"/>
        </w:rPr>
        <w:t xml:space="preserve"> </w:t>
      </w:r>
      <w:r w:rsidR="00BF7ED8">
        <w:rPr>
          <w:szCs w:val="24"/>
        </w:rPr>
        <w:t>W</w:t>
      </w:r>
      <w:r w:rsidR="00CE3C72">
        <w:rPr>
          <w:szCs w:val="24"/>
        </w:rPr>
        <w:t xml:space="preserve">e agree substantial weight is appropriate </w:t>
      </w:r>
      <w:r w:rsidR="00D06C5E">
        <w:rPr>
          <w:szCs w:val="24"/>
        </w:rPr>
        <w:t xml:space="preserve">as Lucero </w:t>
      </w:r>
      <w:r w:rsidR="00D06C5E" w:rsidRPr="00BD2318">
        <w:rPr>
          <w:szCs w:val="24"/>
        </w:rPr>
        <w:t xml:space="preserve">was found culpable of </w:t>
      </w:r>
      <w:r w:rsidR="00D06C5E">
        <w:rPr>
          <w:szCs w:val="24"/>
        </w:rPr>
        <w:t xml:space="preserve">multiple </w:t>
      </w:r>
      <w:r w:rsidR="00D06C5E" w:rsidRPr="00BD2318">
        <w:rPr>
          <w:szCs w:val="24"/>
        </w:rPr>
        <w:lastRenderedPageBreak/>
        <w:t xml:space="preserve">counts of misconduct, including </w:t>
      </w:r>
      <w:r w:rsidR="00D06C5E" w:rsidRPr="00523C46">
        <w:rPr>
          <w:szCs w:val="24"/>
        </w:rPr>
        <w:t>two instances of misappropriation of client funds and several misrepresentations to OCTC</w:t>
      </w:r>
      <w:r w:rsidR="00A812FC">
        <w:rPr>
          <w:szCs w:val="24"/>
        </w:rPr>
        <w:t>.</w:t>
      </w:r>
      <w:r w:rsidRPr="00BD2318">
        <w:rPr>
          <w:szCs w:val="24"/>
        </w:rPr>
        <w:t xml:space="preserve"> </w:t>
      </w:r>
      <w:r w:rsidR="00D06C5E">
        <w:rPr>
          <w:szCs w:val="24"/>
        </w:rPr>
        <w:t xml:space="preserve"> </w:t>
      </w:r>
      <w:r w:rsidR="00CE3C72" w:rsidRPr="00BD2318">
        <w:rPr>
          <w:szCs w:val="24"/>
        </w:rPr>
        <w:t>(</w:t>
      </w:r>
      <w:r w:rsidR="00CE3C72" w:rsidRPr="00BD2318">
        <w:rPr>
          <w:i/>
          <w:iCs/>
          <w:szCs w:val="24"/>
        </w:rPr>
        <w:t>In the Matter of Valinoti</w:t>
      </w:r>
      <w:r w:rsidR="00277A5E" w:rsidRPr="003C3C1A">
        <w:rPr>
          <w:szCs w:val="24"/>
        </w:rPr>
        <w:t>,</w:t>
      </w:r>
      <w:r w:rsidR="00277A5E">
        <w:rPr>
          <w:i/>
          <w:iCs/>
          <w:szCs w:val="24"/>
        </w:rPr>
        <w:t xml:space="preserve"> supra</w:t>
      </w:r>
      <w:r w:rsidR="00277A5E">
        <w:rPr>
          <w:szCs w:val="24"/>
        </w:rPr>
        <w:t>,</w:t>
      </w:r>
      <w:r w:rsidR="00CE3C72" w:rsidRPr="00BD2318">
        <w:rPr>
          <w:szCs w:val="24"/>
        </w:rPr>
        <w:t xml:space="preserve"> 4</w:t>
      </w:r>
      <w:r w:rsidR="00277A5E">
        <w:rPr>
          <w:szCs w:val="24"/>
        </w:rPr>
        <w:t> </w:t>
      </w:r>
      <w:r w:rsidR="00CE3C72" w:rsidRPr="00BD2318">
        <w:rPr>
          <w:szCs w:val="24"/>
        </w:rPr>
        <w:t xml:space="preserve">Cal. State Bar Ct. Rptr. </w:t>
      </w:r>
      <w:r w:rsidR="00546BDF">
        <w:rPr>
          <w:szCs w:val="24"/>
        </w:rPr>
        <w:t>at p. </w:t>
      </w:r>
      <w:r w:rsidR="00CE3C72" w:rsidRPr="00BD2318">
        <w:rPr>
          <w:szCs w:val="24"/>
        </w:rPr>
        <w:t>555 [repeated similar acts of misconduct considered serious aggravation]</w:t>
      </w:r>
      <w:r w:rsidR="00A812FC">
        <w:rPr>
          <w:szCs w:val="24"/>
        </w:rPr>
        <w:t xml:space="preserve">; </w:t>
      </w:r>
      <w:r w:rsidR="00D06C5E">
        <w:rPr>
          <w:i/>
          <w:szCs w:val="24"/>
        </w:rPr>
        <w:t>In</w:t>
      </w:r>
      <w:r w:rsidR="000A4A99">
        <w:rPr>
          <w:i/>
          <w:szCs w:val="24"/>
        </w:rPr>
        <w:t> </w:t>
      </w:r>
      <w:r w:rsidR="00D06C5E">
        <w:rPr>
          <w:i/>
          <w:szCs w:val="24"/>
        </w:rPr>
        <w:t>the Matter of Guzman</w:t>
      </w:r>
      <w:r w:rsidR="00D06C5E">
        <w:rPr>
          <w:szCs w:val="24"/>
        </w:rPr>
        <w:t xml:space="preserve"> (Review Dept. 2014) 5</w:t>
      </w:r>
      <w:r w:rsidR="00277A5E">
        <w:rPr>
          <w:szCs w:val="24"/>
        </w:rPr>
        <w:t> </w:t>
      </w:r>
      <w:r w:rsidR="00D06C5E">
        <w:rPr>
          <w:szCs w:val="24"/>
        </w:rPr>
        <w:t>Cal. State Bar Ct. Rptr. 308, 31</w:t>
      </w:r>
      <w:r w:rsidR="00277A5E">
        <w:rPr>
          <w:szCs w:val="24"/>
        </w:rPr>
        <w:t>7</w:t>
      </w:r>
      <w:r w:rsidR="00CE3C72" w:rsidRPr="00BD2318">
        <w:rPr>
          <w:szCs w:val="24"/>
        </w:rPr>
        <w:t xml:space="preserve">.)  </w:t>
      </w:r>
      <w:r w:rsidR="00203AEA">
        <w:rPr>
          <w:szCs w:val="24"/>
        </w:rPr>
        <w:t xml:space="preserve"> </w:t>
      </w:r>
    </w:p>
    <w:p w14:paraId="2FF1B6C9" w14:textId="576D92F9" w:rsidR="00BA46DA" w:rsidRPr="00BB3C08" w:rsidRDefault="00BA46DA" w:rsidP="00BA46DA">
      <w:pPr>
        <w:pStyle w:val="Heading3"/>
      </w:pPr>
      <w:r w:rsidRPr="00BD2318">
        <w:t xml:space="preserve">Significant </w:t>
      </w:r>
      <w:r w:rsidR="005D2B51">
        <w:t>H</w:t>
      </w:r>
      <w:r w:rsidRPr="00BD2318">
        <w:t>arm (Std. 1.5(j))</w:t>
      </w:r>
    </w:p>
    <w:p w14:paraId="3A66A15D" w14:textId="0838B0E2" w:rsidR="00F62B4A" w:rsidRPr="00C9378B" w:rsidRDefault="00546BDF" w:rsidP="00B26DBC">
      <w:pPr>
        <w:ind w:firstLine="720"/>
        <w:rPr>
          <w:szCs w:val="24"/>
        </w:rPr>
      </w:pPr>
      <w:r>
        <w:rPr>
          <w:szCs w:val="24"/>
        </w:rPr>
        <w:t>S</w:t>
      </w:r>
      <w:r w:rsidR="00BA46DA" w:rsidRPr="00BD2318">
        <w:rPr>
          <w:szCs w:val="24"/>
        </w:rPr>
        <w:t>ignificant harm to clients, the public, or</w:t>
      </w:r>
      <w:r>
        <w:rPr>
          <w:szCs w:val="24"/>
        </w:rPr>
        <w:t xml:space="preserve"> the</w:t>
      </w:r>
      <w:r w:rsidR="00BA46DA" w:rsidRPr="00BD2318">
        <w:rPr>
          <w:szCs w:val="24"/>
        </w:rPr>
        <w:t xml:space="preserve"> administration of justice </w:t>
      </w:r>
      <w:r w:rsidR="00BA46DA">
        <w:rPr>
          <w:szCs w:val="24"/>
        </w:rPr>
        <w:t xml:space="preserve">is an </w:t>
      </w:r>
      <w:r w:rsidR="00BA46DA" w:rsidRPr="00BD2318">
        <w:rPr>
          <w:szCs w:val="24"/>
        </w:rPr>
        <w:t>aggravating factor.  (Std. 1.5(j).)  The hearing judge found</w:t>
      </w:r>
      <w:r w:rsidR="005D2B51">
        <w:rPr>
          <w:szCs w:val="24"/>
        </w:rPr>
        <w:t xml:space="preserve"> that this factor was entitled to </w:t>
      </w:r>
      <w:r w:rsidR="005D2B51" w:rsidRPr="00E073FD">
        <w:rPr>
          <w:szCs w:val="24"/>
        </w:rPr>
        <w:t>substantial</w:t>
      </w:r>
      <w:r w:rsidR="005D2B51" w:rsidRPr="00BD2318">
        <w:rPr>
          <w:szCs w:val="24"/>
        </w:rPr>
        <w:t xml:space="preserve"> weight in aggravation</w:t>
      </w:r>
      <w:r w:rsidR="00523C46">
        <w:rPr>
          <w:szCs w:val="24"/>
        </w:rPr>
        <w:t>, and OCTC agrees</w:t>
      </w:r>
      <w:r w:rsidR="00BA46DA">
        <w:rPr>
          <w:szCs w:val="24"/>
        </w:rPr>
        <w:t>.</w:t>
      </w:r>
      <w:r w:rsidR="00083EBF">
        <w:rPr>
          <w:szCs w:val="24"/>
        </w:rPr>
        <w:t xml:space="preserve">  We find clear and convincing evidence the Amirs, the Jo</w:t>
      </w:r>
      <w:r w:rsidR="00F3172B">
        <w:rPr>
          <w:szCs w:val="24"/>
        </w:rPr>
        <w:t>hansen</w:t>
      </w:r>
      <w:r w:rsidR="00BA2F3B">
        <w:rPr>
          <w:szCs w:val="24"/>
        </w:rPr>
        <w:t>s</w:t>
      </w:r>
      <w:r w:rsidR="00F3172B">
        <w:rPr>
          <w:szCs w:val="24"/>
        </w:rPr>
        <w:t>, Aviles, Murphy</w:t>
      </w:r>
      <w:r w:rsidR="00BA2F3B">
        <w:rPr>
          <w:szCs w:val="24"/>
        </w:rPr>
        <w:t>,</w:t>
      </w:r>
      <w:r w:rsidR="00F3172B">
        <w:rPr>
          <w:szCs w:val="24"/>
        </w:rPr>
        <w:t xml:space="preserve"> and Ruiz a</w:t>
      </w:r>
      <w:r w:rsidR="00BA2F3B">
        <w:rPr>
          <w:szCs w:val="24"/>
        </w:rPr>
        <w:t>ll</w:t>
      </w:r>
      <w:r w:rsidR="00F3172B">
        <w:rPr>
          <w:szCs w:val="24"/>
        </w:rPr>
        <w:t xml:space="preserve"> suffered </w:t>
      </w:r>
      <w:r w:rsidR="00BB6267">
        <w:rPr>
          <w:szCs w:val="24"/>
        </w:rPr>
        <w:t>significant harm</w:t>
      </w:r>
      <w:r w:rsidR="00BA46DA" w:rsidRPr="00BD2318">
        <w:rPr>
          <w:szCs w:val="24"/>
        </w:rPr>
        <w:t>.</w:t>
      </w:r>
      <w:r w:rsidR="00BA46DA">
        <w:rPr>
          <w:szCs w:val="24"/>
        </w:rPr>
        <w:t xml:space="preserve"> </w:t>
      </w:r>
      <w:r w:rsidR="00BB6267">
        <w:rPr>
          <w:szCs w:val="24"/>
        </w:rPr>
        <w:t xml:space="preserve"> </w:t>
      </w:r>
      <w:r w:rsidR="00445155">
        <w:rPr>
          <w:szCs w:val="24"/>
        </w:rPr>
        <w:t xml:space="preserve">The manner in which </w:t>
      </w:r>
      <w:r w:rsidR="00BB6267">
        <w:rPr>
          <w:szCs w:val="24"/>
        </w:rPr>
        <w:t>Lucero handl</w:t>
      </w:r>
      <w:r w:rsidR="00445155">
        <w:rPr>
          <w:szCs w:val="24"/>
        </w:rPr>
        <w:t xml:space="preserve">ed </w:t>
      </w:r>
      <w:r w:rsidR="003C19AF">
        <w:rPr>
          <w:szCs w:val="24"/>
        </w:rPr>
        <w:t>these client matters</w:t>
      </w:r>
      <w:r w:rsidR="00BB6267">
        <w:rPr>
          <w:szCs w:val="24"/>
        </w:rPr>
        <w:t xml:space="preserve"> caused cases to </w:t>
      </w:r>
      <w:r w:rsidR="00BA2F3B">
        <w:rPr>
          <w:szCs w:val="24"/>
        </w:rPr>
        <w:t xml:space="preserve">be </w:t>
      </w:r>
      <w:r w:rsidR="00BB6267">
        <w:rPr>
          <w:szCs w:val="24"/>
        </w:rPr>
        <w:t xml:space="preserve">dismissed </w:t>
      </w:r>
      <w:r w:rsidR="00BE317E">
        <w:rPr>
          <w:szCs w:val="24"/>
        </w:rPr>
        <w:t xml:space="preserve">or </w:t>
      </w:r>
      <w:r w:rsidR="00BB6267">
        <w:rPr>
          <w:szCs w:val="24"/>
        </w:rPr>
        <w:t>causes of action</w:t>
      </w:r>
      <w:r>
        <w:rPr>
          <w:szCs w:val="24"/>
        </w:rPr>
        <w:t xml:space="preserve"> to be</w:t>
      </w:r>
      <w:r w:rsidR="00BB6267">
        <w:rPr>
          <w:szCs w:val="24"/>
        </w:rPr>
        <w:t xml:space="preserve"> barred by the statute of limitations</w:t>
      </w:r>
      <w:r w:rsidR="00B26DBC">
        <w:rPr>
          <w:szCs w:val="24"/>
        </w:rPr>
        <w:t>.</w:t>
      </w:r>
      <w:r w:rsidR="006A60ED">
        <w:rPr>
          <w:szCs w:val="24"/>
        </w:rPr>
        <w:t xml:space="preserve">  Multiple clients testified as to the emotional and financial harm </w:t>
      </w:r>
      <w:r w:rsidR="007028D1">
        <w:rPr>
          <w:szCs w:val="24"/>
        </w:rPr>
        <w:t xml:space="preserve">Lucero caused. </w:t>
      </w:r>
      <w:r w:rsidR="00B26DBC">
        <w:rPr>
          <w:szCs w:val="24"/>
        </w:rPr>
        <w:t xml:space="preserve"> </w:t>
      </w:r>
      <w:r w:rsidR="00BA46DA" w:rsidRPr="00BD2318">
        <w:rPr>
          <w:szCs w:val="24"/>
        </w:rPr>
        <w:t xml:space="preserve">We agree that </w:t>
      </w:r>
      <w:r w:rsidR="007514D5">
        <w:rPr>
          <w:szCs w:val="24"/>
        </w:rPr>
        <w:t xml:space="preserve">Lucero </w:t>
      </w:r>
      <w:r w:rsidR="00F62B4A">
        <w:rPr>
          <w:szCs w:val="24"/>
        </w:rPr>
        <w:t>caused</w:t>
      </w:r>
      <w:r w:rsidR="00BA46DA" w:rsidRPr="00BD2318">
        <w:rPr>
          <w:szCs w:val="24"/>
        </w:rPr>
        <w:t xml:space="preserve"> significant harm to several clients</w:t>
      </w:r>
      <w:r w:rsidR="00B26DBC">
        <w:rPr>
          <w:szCs w:val="24"/>
        </w:rPr>
        <w:t xml:space="preserve"> and substantial weight to this factor is warranted</w:t>
      </w:r>
      <w:r w:rsidR="00F62B4A">
        <w:rPr>
          <w:szCs w:val="24"/>
        </w:rPr>
        <w:t xml:space="preserve">. </w:t>
      </w:r>
      <w:r w:rsidR="007028D1">
        <w:rPr>
          <w:szCs w:val="24"/>
        </w:rPr>
        <w:t xml:space="preserve"> (</w:t>
      </w:r>
      <w:r w:rsidR="007028D1">
        <w:rPr>
          <w:i/>
          <w:szCs w:val="24"/>
        </w:rPr>
        <w:t>In the Matter of Dahlz</w:t>
      </w:r>
      <w:r w:rsidR="00FA4E3D">
        <w:rPr>
          <w:szCs w:val="24"/>
        </w:rPr>
        <w:t xml:space="preserve">, </w:t>
      </w:r>
      <w:r w:rsidR="00FA4E3D" w:rsidRPr="00FA4E3D">
        <w:rPr>
          <w:i/>
          <w:iCs/>
          <w:szCs w:val="24"/>
        </w:rPr>
        <w:t>supra</w:t>
      </w:r>
      <w:r w:rsidR="00AF44CA" w:rsidRPr="002E2DA1">
        <w:rPr>
          <w:szCs w:val="24"/>
        </w:rPr>
        <w:t>,</w:t>
      </w:r>
      <w:r w:rsidR="00FA4E3D" w:rsidRPr="00546BDF">
        <w:rPr>
          <w:szCs w:val="24"/>
        </w:rPr>
        <w:t xml:space="preserve"> </w:t>
      </w:r>
      <w:r w:rsidR="007028D1">
        <w:rPr>
          <w:szCs w:val="24"/>
        </w:rPr>
        <w:t>4</w:t>
      </w:r>
      <w:r w:rsidR="00277A5E">
        <w:rPr>
          <w:szCs w:val="24"/>
        </w:rPr>
        <w:t> </w:t>
      </w:r>
      <w:r w:rsidR="007028D1">
        <w:rPr>
          <w:szCs w:val="24"/>
        </w:rPr>
        <w:t xml:space="preserve">Cal. State Bar Ct. Rptr. 269; </w:t>
      </w:r>
      <w:r w:rsidR="00C9378B">
        <w:rPr>
          <w:i/>
          <w:szCs w:val="24"/>
        </w:rPr>
        <w:t>In the Matter of Bach</w:t>
      </w:r>
      <w:r w:rsidR="00437DAE" w:rsidRPr="002E2DA1">
        <w:rPr>
          <w:iCs/>
          <w:szCs w:val="24"/>
        </w:rPr>
        <w:t>,</w:t>
      </w:r>
      <w:r w:rsidR="00437DAE">
        <w:rPr>
          <w:i/>
          <w:szCs w:val="24"/>
        </w:rPr>
        <w:t xml:space="preserve"> supra</w:t>
      </w:r>
      <w:r w:rsidR="00AF44CA" w:rsidRPr="002E2DA1">
        <w:rPr>
          <w:iCs/>
          <w:szCs w:val="24"/>
        </w:rPr>
        <w:t>,</w:t>
      </w:r>
      <w:r w:rsidR="00C9378B">
        <w:rPr>
          <w:szCs w:val="24"/>
        </w:rPr>
        <w:t xml:space="preserve"> 1 Cal. State Bar Ct. Rptr.</w:t>
      </w:r>
      <w:r w:rsidR="00437DAE">
        <w:rPr>
          <w:szCs w:val="24"/>
        </w:rPr>
        <w:t xml:space="preserve"> at p</w:t>
      </w:r>
      <w:r w:rsidR="00AF44CA">
        <w:rPr>
          <w:szCs w:val="24"/>
        </w:rPr>
        <w:t>.</w:t>
      </w:r>
      <w:r w:rsidR="00C9378B">
        <w:rPr>
          <w:szCs w:val="24"/>
        </w:rPr>
        <w:t xml:space="preserve"> 64</w:t>
      </w:r>
      <w:r w:rsidR="00B85CB3">
        <w:rPr>
          <w:szCs w:val="24"/>
        </w:rPr>
        <w:t>6.</w:t>
      </w:r>
      <w:r w:rsidR="00255BEB">
        <w:rPr>
          <w:szCs w:val="24"/>
        </w:rPr>
        <w:t>)</w:t>
      </w:r>
    </w:p>
    <w:p w14:paraId="437FC223" w14:textId="2D0170DA" w:rsidR="008A7A53" w:rsidRDefault="008A7A53" w:rsidP="008A7A53">
      <w:pPr>
        <w:pStyle w:val="Heading3"/>
      </w:pPr>
      <w:r>
        <w:t xml:space="preserve">Indifference (Std. </w:t>
      </w:r>
      <w:r w:rsidR="00226307">
        <w:t>1.5(k))</w:t>
      </w:r>
    </w:p>
    <w:p w14:paraId="7621DA3E" w14:textId="2B1080DE" w:rsidR="006D4867" w:rsidRPr="006D4867" w:rsidRDefault="0044156E" w:rsidP="006D4867">
      <w:r>
        <w:rPr>
          <w:szCs w:val="24"/>
        </w:rPr>
        <w:tab/>
      </w:r>
      <w:r w:rsidRPr="00BD2318">
        <w:rPr>
          <w:szCs w:val="24"/>
        </w:rPr>
        <w:t xml:space="preserve">“Indifference toward rectification or atonement for the consequences of the misconduct” is an aggravating factor.  (Std. 1.5(k).)  </w:t>
      </w:r>
      <w:r w:rsidR="007566D9">
        <w:rPr>
          <w:szCs w:val="24"/>
        </w:rPr>
        <w:t xml:space="preserve">The </w:t>
      </w:r>
      <w:r>
        <w:rPr>
          <w:szCs w:val="24"/>
        </w:rPr>
        <w:t xml:space="preserve">hearing judge gave substantial weight </w:t>
      </w:r>
      <w:r w:rsidR="00255BEB">
        <w:rPr>
          <w:szCs w:val="24"/>
        </w:rPr>
        <w:t xml:space="preserve">to </w:t>
      </w:r>
      <w:r w:rsidR="00260F22">
        <w:rPr>
          <w:szCs w:val="24"/>
        </w:rPr>
        <w:t xml:space="preserve">this aggravating </w:t>
      </w:r>
      <w:r w:rsidR="003C16DC">
        <w:rPr>
          <w:szCs w:val="24"/>
        </w:rPr>
        <w:t>factor,</w:t>
      </w:r>
      <w:r w:rsidR="00255BEB">
        <w:rPr>
          <w:szCs w:val="24"/>
        </w:rPr>
        <w:t xml:space="preserve"> </w:t>
      </w:r>
      <w:r w:rsidR="00260F22">
        <w:rPr>
          <w:szCs w:val="24"/>
        </w:rPr>
        <w:t xml:space="preserve">and we affirm. </w:t>
      </w:r>
      <w:r w:rsidR="00B26DBC">
        <w:rPr>
          <w:szCs w:val="24"/>
        </w:rPr>
        <w:t xml:space="preserve"> </w:t>
      </w:r>
      <w:r w:rsidR="005A54BC">
        <w:rPr>
          <w:szCs w:val="24"/>
        </w:rPr>
        <w:t xml:space="preserve">Lucero </w:t>
      </w:r>
      <w:r w:rsidR="00A26224">
        <w:rPr>
          <w:szCs w:val="24"/>
        </w:rPr>
        <w:t>frequently state</w:t>
      </w:r>
      <w:r w:rsidR="00546BDF">
        <w:rPr>
          <w:szCs w:val="24"/>
        </w:rPr>
        <w:t>d</w:t>
      </w:r>
      <w:r w:rsidR="00A26224">
        <w:rPr>
          <w:szCs w:val="24"/>
        </w:rPr>
        <w:t xml:space="preserve"> she is </w:t>
      </w:r>
      <w:r w:rsidR="00181098">
        <w:rPr>
          <w:szCs w:val="24"/>
        </w:rPr>
        <w:t xml:space="preserve">“remorseful” but </w:t>
      </w:r>
      <w:r w:rsidR="00546BDF">
        <w:rPr>
          <w:szCs w:val="24"/>
        </w:rPr>
        <w:t xml:space="preserve">has </w:t>
      </w:r>
      <w:r w:rsidR="00181098">
        <w:rPr>
          <w:szCs w:val="24"/>
        </w:rPr>
        <w:t>not return</w:t>
      </w:r>
      <w:r w:rsidR="00546BDF">
        <w:rPr>
          <w:szCs w:val="24"/>
        </w:rPr>
        <w:t>ed</w:t>
      </w:r>
      <w:r w:rsidR="00181098">
        <w:rPr>
          <w:szCs w:val="24"/>
        </w:rPr>
        <w:t xml:space="preserve"> client funds.  She blames her clients, her staff, and other attorn</w:t>
      </w:r>
      <w:r w:rsidR="00253FBB">
        <w:rPr>
          <w:szCs w:val="24"/>
        </w:rPr>
        <w:t>e</w:t>
      </w:r>
      <w:r w:rsidR="00181098">
        <w:rPr>
          <w:szCs w:val="24"/>
        </w:rPr>
        <w:t xml:space="preserve">ys for her failures.  </w:t>
      </w:r>
      <w:r w:rsidR="00CB761C">
        <w:rPr>
          <w:szCs w:val="24"/>
        </w:rPr>
        <w:t>Lucero’s claims of remorse</w:t>
      </w:r>
      <w:r w:rsidR="001470CB">
        <w:rPr>
          <w:szCs w:val="24"/>
        </w:rPr>
        <w:t xml:space="preserve"> are unpersuasive</w:t>
      </w:r>
      <w:r w:rsidR="00CB761C">
        <w:rPr>
          <w:szCs w:val="24"/>
        </w:rPr>
        <w:t xml:space="preserve"> when compared to her conduct</w:t>
      </w:r>
      <w:r w:rsidR="00DE729A">
        <w:rPr>
          <w:szCs w:val="24"/>
        </w:rPr>
        <w:t xml:space="preserve">.  </w:t>
      </w:r>
      <w:r w:rsidR="0025700B">
        <w:rPr>
          <w:szCs w:val="24"/>
        </w:rPr>
        <w:t>We do</w:t>
      </w:r>
      <w:r w:rsidR="005E28A9">
        <w:rPr>
          <w:szCs w:val="24"/>
        </w:rPr>
        <w:t xml:space="preserve"> not </w:t>
      </w:r>
      <w:r w:rsidR="0025700B">
        <w:rPr>
          <w:szCs w:val="24"/>
        </w:rPr>
        <w:t>require (or desire) false penitence</w:t>
      </w:r>
      <w:r w:rsidR="005E28A9">
        <w:rPr>
          <w:szCs w:val="24"/>
        </w:rPr>
        <w:t>.  We do require</w:t>
      </w:r>
      <w:r w:rsidR="00C41021">
        <w:rPr>
          <w:szCs w:val="24"/>
        </w:rPr>
        <w:t xml:space="preserve">, however, </w:t>
      </w:r>
      <w:r w:rsidR="005E28A9">
        <w:rPr>
          <w:szCs w:val="24"/>
        </w:rPr>
        <w:t>Lucero to</w:t>
      </w:r>
      <w:r w:rsidR="00060F28">
        <w:rPr>
          <w:szCs w:val="24"/>
        </w:rPr>
        <w:t xml:space="preserve"> fully acknowledge </w:t>
      </w:r>
      <w:r w:rsidR="005E28A9">
        <w:rPr>
          <w:szCs w:val="24"/>
        </w:rPr>
        <w:t>her culpab</w:t>
      </w:r>
      <w:r w:rsidR="00A847B4">
        <w:rPr>
          <w:szCs w:val="24"/>
        </w:rPr>
        <w:t xml:space="preserve">ility and </w:t>
      </w:r>
      <w:r w:rsidR="00AF4E26">
        <w:rPr>
          <w:szCs w:val="24"/>
        </w:rPr>
        <w:t xml:space="preserve">genuinely accept responsibility. </w:t>
      </w:r>
      <w:r w:rsidR="0025700B" w:rsidRPr="0025700B">
        <w:rPr>
          <w:szCs w:val="24"/>
        </w:rPr>
        <w:t>(</w:t>
      </w:r>
      <w:r w:rsidR="0025700B" w:rsidRPr="00AF4E26">
        <w:rPr>
          <w:i/>
          <w:iCs/>
          <w:szCs w:val="24"/>
        </w:rPr>
        <w:t>In the Matter of Katz</w:t>
      </w:r>
      <w:r w:rsidR="0025700B" w:rsidRPr="0025700B">
        <w:rPr>
          <w:szCs w:val="24"/>
        </w:rPr>
        <w:t xml:space="preserve"> (Review Dept. 1991) 1</w:t>
      </w:r>
      <w:r w:rsidR="00277A5E">
        <w:rPr>
          <w:szCs w:val="24"/>
        </w:rPr>
        <w:t> </w:t>
      </w:r>
      <w:r w:rsidR="0025700B" w:rsidRPr="0025700B">
        <w:rPr>
          <w:szCs w:val="24"/>
        </w:rPr>
        <w:t>Cal. State Bar Ct. Rptr. 502, 511</w:t>
      </w:r>
      <w:r w:rsidR="00AF4E26">
        <w:rPr>
          <w:szCs w:val="24"/>
        </w:rPr>
        <w:t>.)</w:t>
      </w:r>
      <w:r w:rsidR="005003AA">
        <w:rPr>
          <w:szCs w:val="24"/>
        </w:rPr>
        <w:t xml:space="preserve"> </w:t>
      </w:r>
      <w:r w:rsidR="00C41021">
        <w:rPr>
          <w:szCs w:val="24"/>
        </w:rPr>
        <w:t xml:space="preserve"> That has not occurred.</w:t>
      </w:r>
      <w:r w:rsidR="0025700B" w:rsidRPr="0025700B">
        <w:rPr>
          <w:szCs w:val="24"/>
        </w:rPr>
        <w:t xml:space="preserve"> </w:t>
      </w:r>
    </w:p>
    <w:p w14:paraId="0EA1E7D5" w14:textId="021D5586" w:rsidR="00276F3A" w:rsidRPr="00BA46DA" w:rsidRDefault="00276F3A" w:rsidP="00F62B4A">
      <w:pPr>
        <w:pStyle w:val="Heading3"/>
      </w:pPr>
      <w:r w:rsidRPr="00BB3C08">
        <w:lastRenderedPageBreak/>
        <w:t>Lack of Candor (Std. 1.5(l))</w:t>
      </w:r>
    </w:p>
    <w:p w14:paraId="74479B29" w14:textId="3C64A77D" w:rsidR="00276F3A" w:rsidRPr="00BD2318" w:rsidRDefault="00276F3A" w:rsidP="00276F3A">
      <w:pPr>
        <w:ind w:firstLine="720"/>
        <w:rPr>
          <w:szCs w:val="24"/>
        </w:rPr>
      </w:pPr>
      <w:r w:rsidRPr="00BD2318">
        <w:rPr>
          <w:szCs w:val="24"/>
        </w:rPr>
        <w:t xml:space="preserve">“[L]ack of candor and cooperation to the victims of the misconduct or to the State Bar during disciplinary investigations or proceedings” is an aggravating factor.  (Std. 1.5(l).)  The hearing judge assigned substantial weight in aggravation for this factor. </w:t>
      </w:r>
      <w:r>
        <w:rPr>
          <w:szCs w:val="24"/>
        </w:rPr>
        <w:t xml:space="preserve"> </w:t>
      </w:r>
      <w:r w:rsidR="00F62DE5">
        <w:rPr>
          <w:szCs w:val="24"/>
        </w:rPr>
        <w:t>H</w:t>
      </w:r>
      <w:r w:rsidR="00F62DE5" w:rsidRPr="003B6067">
        <w:rPr>
          <w:szCs w:val="24"/>
        </w:rPr>
        <w:t xml:space="preserve">onesty is absolutely fundamental in the practice of law; without it, “the profession is worse than valueless in the place it holds in the administration of justice.” </w:t>
      </w:r>
      <w:r w:rsidR="00035DCA">
        <w:rPr>
          <w:szCs w:val="24"/>
        </w:rPr>
        <w:t xml:space="preserve"> </w:t>
      </w:r>
      <w:r w:rsidR="00F62DE5" w:rsidRPr="003B6067">
        <w:rPr>
          <w:szCs w:val="24"/>
        </w:rPr>
        <w:t>(</w:t>
      </w:r>
      <w:r w:rsidR="00F62DE5" w:rsidRPr="003B6067">
        <w:rPr>
          <w:i/>
          <w:iCs/>
          <w:szCs w:val="24"/>
        </w:rPr>
        <w:t>Tatlow v. State Bar</w:t>
      </w:r>
      <w:r w:rsidR="00F62DE5" w:rsidRPr="003B6067">
        <w:rPr>
          <w:szCs w:val="24"/>
        </w:rPr>
        <w:t xml:space="preserve"> (1936) 5</w:t>
      </w:r>
      <w:r w:rsidR="00277A5E">
        <w:rPr>
          <w:szCs w:val="24"/>
        </w:rPr>
        <w:t> </w:t>
      </w:r>
      <w:r w:rsidR="00F62DE5" w:rsidRPr="003B6067">
        <w:rPr>
          <w:szCs w:val="24"/>
        </w:rPr>
        <w:t>Cal.2d 520, 524.)</w:t>
      </w:r>
    </w:p>
    <w:p w14:paraId="180C45C9" w14:textId="00C03658" w:rsidR="00BB3C08" w:rsidRDefault="00767FFD" w:rsidP="00BB3C08">
      <w:pPr>
        <w:rPr>
          <w:szCs w:val="24"/>
        </w:rPr>
      </w:pPr>
      <w:r>
        <w:rPr>
          <w:szCs w:val="24"/>
        </w:rPr>
        <w:tab/>
      </w:r>
      <w:r w:rsidR="000359D2">
        <w:rPr>
          <w:szCs w:val="24"/>
        </w:rPr>
        <w:t>Aggravation</w:t>
      </w:r>
      <w:r>
        <w:rPr>
          <w:szCs w:val="24"/>
        </w:rPr>
        <w:t xml:space="preserve"> for lack of candor is supported by clear and convincing evidence</w:t>
      </w:r>
      <w:r w:rsidR="00D11AEE">
        <w:rPr>
          <w:szCs w:val="24"/>
        </w:rPr>
        <w:t xml:space="preserve"> and</w:t>
      </w:r>
      <w:r w:rsidR="00276F3A" w:rsidRPr="00BD2318">
        <w:rPr>
          <w:szCs w:val="24"/>
        </w:rPr>
        <w:t xml:space="preserve"> warrants </w:t>
      </w:r>
      <w:r w:rsidR="00276F3A" w:rsidRPr="00E073FD">
        <w:rPr>
          <w:szCs w:val="24"/>
        </w:rPr>
        <w:t>substantial</w:t>
      </w:r>
      <w:r w:rsidR="00276F3A" w:rsidRPr="00BD2318">
        <w:rPr>
          <w:szCs w:val="24"/>
        </w:rPr>
        <w:t xml:space="preserve"> weight in aggravation.</w:t>
      </w:r>
      <w:r w:rsidR="00C5674B">
        <w:rPr>
          <w:szCs w:val="24"/>
        </w:rPr>
        <w:t xml:space="preserve"> </w:t>
      </w:r>
      <w:r w:rsidR="00C75D54">
        <w:rPr>
          <w:szCs w:val="24"/>
        </w:rPr>
        <w:t xml:space="preserve"> </w:t>
      </w:r>
      <w:r w:rsidR="00A47E48">
        <w:rPr>
          <w:szCs w:val="24"/>
        </w:rPr>
        <w:t xml:space="preserve">At almost every turn, whether with clients, </w:t>
      </w:r>
      <w:r w:rsidR="00D10C4C">
        <w:rPr>
          <w:szCs w:val="24"/>
        </w:rPr>
        <w:t xml:space="preserve">experts, </w:t>
      </w:r>
      <w:r w:rsidR="006F3C1D">
        <w:rPr>
          <w:szCs w:val="24"/>
        </w:rPr>
        <w:t>OCTC</w:t>
      </w:r>
      <w:r w:rsidR="00234DEF">
        <w:rPr>
          <w:szCs w:val="24"/>
        </w:rPr>
        <w:t>,</w:t>
      </w:r>
      <w:r w:rsidR="006F3C1D">
        <w:rPr>
          <w:szCs w:val="24"/>
        </w:rPr>
        <w:t xml:space="preserve"> </w:t>
      </w:r>
      <w:r w:rsidR="007117C3">
        <w:rPr>
          <w:szCs w:val="24"/>
        </w:rPr>
        <w:t xml:space="preserve">or </w:t>
      </w:r>
      <w:r w:rsidR="00A47E48">
        <w:rPr>
          <w:szCs w:val="24"/>
        </w:rPr>
        <w:t>at trial in the State Bar Court</w:t>
      </w:r>
      <w:r w:rsidR="00BA44FE">
        <w:rPr>
          <w:szCs w:val="24"/>
        </w:rPr>
        <w:t xml:space="preserve">, Lucero obfuscated, </w:t>
      </w:r>
      <w:r w:rsidR="00A47E48">
        <w:rPr>
          <w:szCs w:val="24"/>
        </w:rPr>
        <w:t xml:space="preserve">dissembled, </w:t>
      </w:r>
      <w:r w:rsidR="00BA44FE">
        <w:rPr>
          <w:szCs w:val="24"/>
        </w:rPr>
        <w:t>contradicted</w:t>
      </w:r>
      <w:r w:rsidR="00A47E48">
        <w:rPr>
          <w:szCs w:val="24"/>
        </w:rPr>
        <w:t xml:space="preserve"> her own pleadings</w:t>
      </w:r>
      <w:r w:rsidR="00BA44FE">
        <w:rPr>
          <w:szCs w:val="24"/>
        </w:rPr>
        <w:t xml:space="preserve">, </w:t>
      </w:r>
      <w:r w:rsidR="00B22803">
        <w:rPr>
          <w:szCs w:val="24"/>
        </w:rPr>
        <w:t xml:space="preserve">or </w:t>
      </w:r>
      <w:r w:rsidR="00BA44FE">
        <w:rPr>
          <w:szCs w:val="24"/>
        </w:rPr>
        <w:t xml:space="preserve">was outright </w:t>
      </w:r>
      <w:r w:rsidR="00A47E48">
        <w:rPr>
          <w:szCs w:val="24"/>
        </w:rPr>
        <w:t>untruthful under oath</w:t>
      </w:r>
      <w:r w:rsidR="00387DD2">
        <w:rPr>
          <w:szCs w:val="24"/>
        </w:rPr>
        <w:t xml:space="preserve">.  </w:t>
      </w:r>
      <w:r w:rsidR="00C75D54">
        <w:rPr>
          <w:szCs w:val="24"/>
        </w:rPr>
        <w:t>Lucer</w:t>
      </w:r>
      <w:r w:rsidR="00BB3C08">
        <w:rPr>
          <w:szCs w:val="24"/>
        </w:rPr>
        <w:t xml:space="preserve">o’s </w:t>
      </w:r>
      <w:r w:rsidR="00276F3A" w:rsidRPr="00BD2318">
        <w:rPr>
          <w:szCs w:val="24"/>
        </w:rPr>
        <w:t>testimony w</w:t>
      </w:r>
      <w:r w:rsidR="00276F3A">
        <w:rPr>
          <w:szCs w:val="24"/>
        </w:rPr>
        <w:t xml:space="preserve">as </w:t>
      </w:r>
      <w:r w:rsidR="00276F3A" w:rsidRPr="00C5674B">
        <w:rPr>
          <w:szCs w:val="24"/>
        </w:rPr>
        <w:t xml:space="preserve">consistently not </w:t>
      </w:r>
      <w:r w:rsidR="00491960">
        <w:rPr>
          <w:szCs w:val="24"/>
        </w:rPr>
        <w:t>candid</w:t>
      </w:r>
      <w:r w:rsidR="00F16F65">
        <w:rPr>
          <w:szCs w:val="24"/>
        </w:rPr>
        <w:t xml:space="preserve">, or </w:t>
      </w:r>
      <w:r w:rsidR="00276F3A" w:rsidRPr="00C5674B">
        <w:rPr>
          <w:szCs w:val="24"/>
        </w:rPr>
        <w:t>believable</w:t>
      </w:r>
      <w:r w:rsidR="00F16F65">
        <w:rPr>
          <w:szCs w:val="24"/>
        </w:rPr>
        <w:t>, as established by</w:t>
      </w:r>
      <w:r w:rsidR="00276F3A" w:rsidRPr="00C5674B">
        <w:rPr>
          <w:szCs w:val="24"/>
        </w:rPr>
        <w:t xml:space="preserve"> </w:t>
      </w:r>
      <w:r w:rsidR="007C0CB4">
        <w:rPr>
          <w:szCs w:val="24"/>
        </w:rPr>
        <w:t xml:space="preserve">a </w:t>
      </w:r>
      <w:r w:rsidR="00276F3A" w:rsidRPr="00C5674B">
        <w:rPr>
          <w:szCs w:val="24"/>
        </w:rPr>
        <w:t>substantial amount of conflicting and contradictory evidence in the record</w:t>
      </w:r>
      <w:r w:rsidR="00276F3A" w:rsidRPr="00BD2318">
        <w:rPr>
          <w:szCs w:val="24"/>
        </w:rPr>
        <w:t xml:space="preserve">.  </w:t>
      </w:r>
      <w:r w:rsidR="002B564C">
        <w:rPr>
          <w:szCs w:val="24"/>
        </w:rPr>
        <w:t xml:space="preserve">Both the hearing judge and OCTC detailed numerous instances of Lucero’s untruthfulness that are supported by the record.  </w:t>
      </w:r>
      <w:r w:rsidR="00B863C6">
        <w:rPr>
          <w:szCs w:val="24"/>
        </w:rPr>
        <w:t xml:space="preserve">For example, </w:t>
      </w:r>
      <w:r w:rsidR="00FF3291">
        <w:rPr>
          <w:szCs w:val="24"/>
        </w:rPr>
        <w:t xml:space="preserve">Lucero lied to </w:t>
      </w:r>
      <w:r w:rsidR="0010743F">
        <w:rPr>
          <w:szCs w:val="24"/>
        </w:rPr>
        <w:t xml:space="preserve">OCTC </w:t>
      </w:r>
      <w:r w:rsidR="00FD2E73">
        <w:rPr>
          <w:szCs w:val="24"/>
        </w:rPr>
        <w:t xml:space="preserve">in </w:t>
      </w:r>
      <w:r w:rsidR="00360401">
        <w:rPr>
          <w:szCs w:val="24"/>
        </w:rPr>
        <w:t>October</w:t>
      </w:r>
      <w:r w:rsidR="00FD2E73">
        <w:rPr>
          <w:szCs w:val="24"/>
        </w:rPr>
        <w:t xml:space="preserve"> 2020 </w:t>
      </w:r>
      <w:r w:rsidR="003A1DBA">
        <w:rPr>
          <w:szCs w:val="24"/>
        </w:rPr>
        <w:t xml:space="preserve">when </w:t>
      </w:r>
      <w:r w:rsidR="00D07F02">
        <w:rPr>
          <w:szCs w:val="24"/>
        </w:rPr>
        <w:t xml:space="preserve">she said </w:t>
      </w:r>
      <w:r w:rsidR="00FD2E73">
        <w:rPr>
          <w:szCs w:val="24"/>
        </w:rPr>
        <w:t>she repaid</w:t>
      </w:r>
      <w:r w:rsidR="00FF3291">
        <w:rPr>
          <w:szCs w:val="24"/>
        </w:rPr>
        <w:t xml:space="preserve"> Oren</w:t>
      </w:r>
      <w:r w:rsidR="003A1DBA">
        <w:rPr>
          <w:szCs w:val="24"/>
        </w:rPr>
        <w:t>.</w:t>
      </w:r>
      <w:r w:rsidR="00FD2E73">
        <w:rPr>
          <w:szCs w:val="24"/>
        </w:rPr>
        <w:t xml:space="preserve">  </w:t>
      </w:r>
      <w:r w:rsidR="003A1DBA">
        <w:rPr>
          <w:szCs w:val="24"/>
        </w:rPr>
        <w:t>I</w:t>
      </w:r>
      <w:r w:rsidR="00FD2E73">
        <w:rPr>
          <w:szCs w:val="24"/>
        </w:rPr>
        <w:t xml:space="preserve">n </w:t>
      </w:r>
      <w:r w:rsidR="003A1DBA">
        <w:rPr>
          <w:szCs w:val="24"/>
        </w:rPr>
        <w:t>actuality</w:t>
      </w:r>
      <w:r w:rsidR="00FD2E73">
        <w:rPr>
          <w:szCs w:val="24"/>
        </w:rPr>
        <w:t xml:space="preserve">, she did not repay </w:t>
      </w:r>
      <w:r w:rsidR="003A1DBA">
        <w:rPr>
          <w:szCs w:val="24"/>
        </w:rPr>
        <w:t xml:space="preserve">him </w:t>
      </w:r>
      <w:r w:rsidR="00FD2E73">
        <w:rPr>
          <w:szCs w:val="24"/>
        </w:rPr>
        <w:t>until November</w:t>
      </w:r>
      <w:r w:rsidR="003E4507">
        <w:rPr>
          <w:szCs w:val="24"/>
        </w:rPr>
        <w:t xml:space="preserve"> 2020</w:t>
      </w:r>
      <w:r w:rsidR="00FE1A6E">
        <w:rPr>
          <w:szCs w:val="24"/>
        </w:rPr>
        <w:t>.</w:t>
      </w:r>
      <w:r w:rsidR="00A26A65">
        <w:rPr>
          <w:szCs w:val="24"/>
        </w:rPr>
        <w:t xml:space="preserve"> </w:t>
      </w:r>
      <w:r w:rsidR="00250E74">
        <w:rPr>
          <w:szCs w:val="24"/>
        </w:rPr>
        <w:t xml:space="preserve"> Lucero was untruthful </w:t>
      </w:r>
      <w:r w:rsidR="001428FD">
        <w:rPr>
          <w:szCs w:val="24"/>
        </w:rPr>
        <w:t xml:space="preserve">when she denied the </w:t>
      </w:r>
      <w:r w:rsidR="00250E74">
        <w:t>7849 number</w:t>
      </w:r>
      <w:r w:rsidR="00FD2E73">
        <w:rPr>
          <w:szCs w:val="24"/>
        </w:rPr>
        <w:t xml:space="preserve"> </w:t>
      </w:r>
      <w:r w:rsidR="001428FD">
        <w:rPr>
          <w:szCs w:val="24"/>
        </w:rPr>
        <w:t>belonged to her office as</w:t>
      </w:r>
      <w:r w:rsidR="00CD122B">
        <w:rPr>
          <w:szCs w:val="24"/>
        </w:rPr>
        <w:t xml:space="preserve"> </w:t>
      </w:r>
      <w:r w:rsidR="00E57E4B">
        <w:rPr>
          <w:szCs w:val="24"/>
        </w:rPr>
        <w:t xml:space="preserve">well.  </w:t>
      </w:r>
      <w:r w:rsidR="00026295">
        <w:rPr>
          <w:szCs w:val="24"/>
        </w:rPr>
        <w:t xml:space="preserve">The documentary and testimonial evidence showed the statement was </w:t>
      </w:r>
      <w:r w:rsidR="002B564C">
        <w:rPr>
          <w:szCs w:val="24"/>
        </w:rPr>
        <w:t xml:space="preserve">false.  </w:t>
      </w:r>
      <w:r w:rsidR="00276F3A" w:rsidRPr="00BD2318">
        <w:rPr>
          <w:szCs w:val="24"/>
        </w:rPr>
        <w:t>(</w:t>
      </w:r>
      <w:r w:rsidR="00276F3A" w:rsidRPr="00BD2318">
        <w:rPr>
          <w:i/>
          <w:iCs/>
          <w:szCs w:val="24"/>
        </w:rPr>
        <w:t>In the Matter of Dahlz</w:t>
      </w:r>
      <w:r w:rsidR="00B36779" w:rsidRPr="000A4A99">
        <w:rPr>
          <w:szCs w:val="24"/>
        </w:rPr>
        <w:t>,</w:t>
      </w:r>
      <w:r w:rsidR="00B36779">
        <w:rPr>
          <w:i/>
          <w:iCs/>
          <w:szCs w:val="24"/>
        </w:rPr>
        <w:t xml:space="preserve"> supra</w:t>
      </w:r>
      <w:r w:rsidR="00AF44CA">
        <w:rPr>
          <w:szCs w:val="24"/>
        </w:rPr>
        <w:t xml:space="preserve">, </w:t>
      </w:r>
      <w:r w:rsidR="00276F3A" w:rsidRPr="00BD2318">
        <w:rPr>
          <w:szCs w:val="24"/>
        </w:rPr>
        <w:t>4</w:t>
      </w:r>
      <w:r w:rsidR="00277A5E">
        <w:rPr>
          <w:szCs w:val="24"/>
        </w:rPr>
        <w:t> </w:t>
      </w:r>
      <w:r w:rsidR="00276F3A" w:rsidRPr="00BD2318">
        <w:rPr>
          <w:szCs w:val="24"/>
        </w:rPr>
        <w:t xml:space="preserve">Cal. State Bar Ct. Rptr. </w:t>
      </w:r>
      <w:r w:rsidR="00B36779">
        <w:rPr>
          <w:szCs w:val="24"/>
        </w:rPr>
        <w:t>at p</w:t>
      </w:r>
      <w:r w:rsidR="00AF44CA">
        <w:rPr>
          <w:szCs w:val="24"/>
        </w:rPr>
        <w:t xml:space="preserve">. </w:t>
      </w:r>
      <w:r w:rsidR="00276F3A" w:rsidRPr="00BD2318">
        <w:rPr>
          <w:szCs w:val="24"/>
        </w:rPr>
        <w:t>282.)</w:t>
      </w:r>
      <w:r w:rsidR="00F515A0">
        <w:rPr>
          <w:szCs w:val="24"/>
        </w:rPr>
        <w:t xml:space="preserve">  </w:t>
      </w:r>
    </w:p>
    <w:p w14:paraId="1A14C0A8" w14:textId="6C98DE2D" w:rsidR="00A93173" w:rsidRDefault="006539E6" w:rsidP="00A93173">
      <w:pPr>
        <w:pStyle w:val="Heading3"/>
      </w:pPr>
      <w:r>
        <w:t xml:space="preserve">Failure to Make </w:t>
      </w:r>
      <w:r w:rsidR="00A93173">
        <w:t>Restitution</w:t>
      </w:r>
      <w:r w:rsidR="00B54C80">
        <w:t xml:space="preserve"> </w:t>
      </w:r>
      <w:r w:rsidR="00B54C80" w:rsidRPr="00BB3C08">
        <w:t>(Std. 1.5(</w:t>
      </w:r>
      <w:r w:rsidR="00B54C80">
        <w:t>m</w:t>
      </w:r>
      <w:r w:rsidR="00B54C80" w:rsidRPr="00BB3C08">
        <w:t>))</w:t>
      </w:r>
    </w:p>
    <w:p w14:paraId="3F905976" w14:textId="7E199A57" w:rsidR="00AA71A7" w:rsidRPr="00AA71A7" w:rsidRDefault="00AA71A7" w:rsidP="00AA71A7">
      <w:r>
        <w:tab/>
        <w:t xml:space="preserve">“Failure to make restitution” is another aggravating factor the </w:t>
      </w:r>
      <w:r w:rsidR="001F7F46">
        <w:t>h</w:t>
      </w:r>
      <w:r>
        <w:t xml:space="preserve">earing </w:t>
      </w:r>
      <w:r w:rsidR="001F7F46">
        <w:t>j</w:t>
      </w:r>
      <w:r>
        <w:t xml:space="preserve">udge </w:t>
      </w:r>
      <w:r w:rsidR="00114808">
        <w:t>applied to this matter.</w:t>
      </w:r>
      <w:r w:rsidR="003A1DBA">
        <w:t xml:space="preserve">  (Std. 1.5(m).)</w:t>
      </w:r>
      <w:r w:rsidR="0031458E">
        <w:t xml:space="preserve">  Lucero owes</w:t>
      </w:r>
      <w:r w:rsidR="00AC55D0">
        <w:t xml:space="preserve"> </w:t>
      </w:r>
      <w:r w:rsidR="00AF4E26">
        <w:t xml:space="preserve">in excess of </w:t>
      </w:r>
      <w:r w:rsidR="0031458E">
        <w:t>$</w:t>
      </w:r>
      <w:r w:rsidR="007953CC">
        <w:t>3,000</w:t>
      </w:r>
      <w:r w:rsidR="0031458E">
        <w:t xml:space="preserve"> </w:t>
      </w:r>
      <w:r w:rsidR="009F59AC">
        <w:t xml:space="preserve">in </w:t>
      </w:r>
      <w:r w:rsidR="00152FBA">
        <w:t>the Aviles and Ruiz</w:t>
      </w:r>
      <w:r w:rsidR="007953CC">
        <w:t xml:space="preserve"> matters</w:t>
      </w:r>
      <w:r w:rsidR="00152FBA">
        <w:t>.  She has not repaid</w:t>
      </w:r>
      <w:r w:rsidR="007953CC">
        <w:t xml:space="preserve"> these </w:t>
      </w:r>
      <w:r w:rsidR="00152FBA">
        <w:t>clients</w:t>
      </w:r>
      <w:r w:rsidR="000B5991">
        <w:t xml:space="preserve"> in spite </w:t>
      </w:r>
      <w:r w:rsidR="0040465E">
        <w:t xml:space="preserve">of her concession of error and </w:t>
      </w:r>
      <w:r w:rsidR="000B5991">
        <w:t>the passage of time</w:t>
      </w:r>
      <w:r w:rsidR="00C83C0D">
        <w:t>.</w:t>
      </w:r>
      <w:r w:rsidR="000B5991">
        <w:t xml:space="preserve">  </w:t>
      </w:r>
      <w:r w:rsidR="0040465E">
        <w:t xml:space="preserve">She has owed the Amirs since </w:t>
      </w:r>
      <w:r w:rsidR="006D6AC5">
        <w:t>2018</w:t>
      </w:r>
      <w:r w:rsidR="00A834F3">
        <w:t>, and</w:t>
      </w:r>
      <w:r w:rsidR="00407229">
        <w:t xml:space="preserve"> owed Ruiz since 2019.</w:t>
      </w:r>
      <w:r w:rsidR="000413AC">
        <w:t xml:space="preserve">  Years have passed without repaymen</w:t>
      </w:r>
      <w:r w:rsidR="004F2061">
        <w:t>t</w:t>
      </w:r>
      <w:r w:rsidR="003A1DBA">
        <w:t>.  Accordingly</w:t>
      </w:r>
      <w:r w:rsidR="004F2061">
        <w:t xml:space="preserve">, </w:t>
      </w:r>
      <w:r w:rsidR="003A1DBA">
        <w:t xml:space="preserve">we find </w:t>
      </w:r>
      <w:r w:rsidR="004F2061">
        <w:t>substantial weight</w:t>
      </w:r>
      <w:r w:rsidR="003A1DBA">
        <w:t xml:space="preserve"> in aggravation for this factor</w:t>
      </w:r>
      <w:r w:rsidR="004F2061">
        <w:t>.</w:t>
      </w:r>
    </w:p>
    <w:p w14:paraId="64122A09" w14:textId="2B303ABD" w:rsidR="00112C35" w:rsidRDefault="00112C35" w:rsidP="00112C35">
      <w:pPr>
        <w:pStyle w:val="Heading2"/>
      </w:pPr>
      <w:r>
        <w:lastRenderedPageBreak/>
        <w:t>Mitigation</w:t>
      </w:r>
    </w:p>
    <w:p w14:paraId="43AF331B" w14:textId="74BC604D" w:rsidR="009165ED" w:rsidRDefault="00E77180" w:rsidP="009165ED">
      <w:pPr>
        <w:pStyle w:val="Heading3"/>
      </w:pPr>
      <w:r>
        <w:t>Absence of Prior Discipline (Std. 1.6(a))</w:t>
      </w:r>
    </w:p>
    <w:p w14:paraId="106076A4" w14:textId="0AFD4454" w:rsidR="00704FD7" w:rsidRDefault="0044390D" w:rsidP="00D13F08">
      <w:r>
        <w:tab/>
        <w:t>Lucero argues she should receive</w:t>
      </w:r>
      <w:r w:rsidR="00F41BEA">
        <w:t xml:space="preserve"> significant mitigation in light of her 1</w:t>
      </w:r>
      <w:r w:rsidR="007637B9">
        <w:t>0 years of practice without discipline</w:t>
      </w:r>
      <w:r w:rsidR="00D13F08">
        <w:t xml:space="preserve">. </w:t>
      </w:r>
      <w:r w:rsidR="009448F6">
        <w:t xml:space="preserve"> </w:t>
      </w:r>
      <w:r w:rsidR="00D13F08">
        <w:t>Standard 1.6(a) provides that “absence of any prior record of discipline over many years of practice coupled with present misconduct, which is not likely to recur”</w:t>
      </w:r>
      <w:r w:rsidR="005A352D">
        <w:t xml:space="preserve"> is a mitigating factor.  Lucero was admitted to the bar in </w:t>
      </w:r>
      <w:r w:rsidR="00934D49">
        <w:t xml:space="preserve">June 2012. </w:t>
      </w:r>
      <w:r w:rsidR="00933673">
        <w:t xml:space="preserve"> By July 2017, Lucero made a misrepresentation to</w:t>
      </w:r>
      <w:r w:rsidR="00D11AEE">
        <w:t xml:space="preserve"> her </w:t>
      </w:r>
      <w:r w:rsidR="00BA0568">
        <w:t xml:space="preserve">retained </w:t>
      </w:r>
      <w:r w:rsidR="00D11AEE">
        <w:t xml:space="preserve">expert </w:t>
      </w:r>
      <w:r w:rsidR="00BA0568">
        <w:t xml:space="preserve">for the Amirs in the </w:t>
      </w:r>
      <w:r w:rsidR="00BA0568">
        <w:rPr>
          <w:i/>
          <w:iCs/>
        </w:rPr>
        <w:t>Faminini</w:t>
      </w:r>
      <w:r w:rsidR="00BA0568">
        <w:t xml:space="preserve"> </w:t>
      </w:r>
      <w:r w:rsidR="00410C46">
        <w:t>lawsuit</w:t>
      </w:r>
      <w:r w:rsidR="00BA0568">
        <w:t xml:space="preserve">.  </w:t>
      </w:r>
      <w:r w:rsidR="005A352D">
        <w:t xml:space="preserve">The hearing judge did not give any weight to this factor </w:t>
      </w:r>
      <w:r w:rsidR="00BA0568">
        <w:t xml:space="preserve">due </w:t>
      </w:r>
      <w:r w:rsidR="00383CA1">
        <w:t xml:space="preserve">to </w:t>
      </w:r>
      <w:r w:rsidR="00BA0568">
        <w:t>the</w:t>
      </w:r>
      <w:r w:rsidR="008B0DA1">
        <w:t xml:space="preserve"> short period of time between admission and </w:t>
      </w:r>
      <w:r w:rsidR="003A1DBA">
        <w:t>the</w:t>
      </w:r>
      <w:r w:rsidR="00E24611">
        <w:t xml:space="preserve"> </w:t>
      </w:r>
      <w:r w:rsidR="008B0DA1">
        <w:t>misconduct</w:t>
      </w:r>
      <w:r w:rsidR="003A1DBA">
        <w:t>,</w:t>
      </w:r>
      <w:r w:rsidR="00CD49F7">
        <w:t xml:space="preserve"> plus th</w:t>
      </w:r>
      <w:r w:rsidR="00746E79">
        <w:t xml:space="preserve">e lack of evidence </w:t>
      </w:r>
      <w:r w:rsidR="00A57031">
        <w:t xml:space="preserve">that </w:t>
      </w:r>
      <w:r w:rsidR="00FD63F5">
        <w:t xml:space="preserve">Lucero would not commit </w:t>
      </w:r>
      <w:r w:rsidR="009448F6">
        <w:t xml:space="preserve">misconduct </w:t>
      </w:r>
      <w:r w:rsidR="00746E79">
        <w:t>again</w:t>
      </w:r>
      <w:r w:rsidR="00FD63F5">
        <w:t>.</w:t>
      </w:r>
      <w:r w:rsidR="009448F6">
        <w:t xml:space="preserve">  </w:t>
      </w:r>
      <w:r w:rsidR="00BA0568">
        <w:t>OCTC concurs</w:t>
      </w:r>
      <w:r w:rsidR="00AD0C8B">
        <w:t xml:space="preserve">.  </w:t>
      </w:r>
    </w:p>
    <w:p w14:paraId="79C75BC9" w14:textId="133FFC68" w:rsidR="0044390D" w:rsidRPr="0044390D" w:rsidRDefault="00704FD7" w:rsidP="00D13F08">
      <w:r>
        <w:tab/>
      </w:r>
      <w:r w:rsidR="00AD0C8B">
        <w:t>Lucero has not establishe</w:t>
      </w:r>
      <w:r w:rsidR="00165205">
        <w:t>d by clear and convincing</w:t>
      </w:r>
      <w:r w:rsidR="00963D6D">
        <w:t xml:space="preserve"> evidence that</w:t>
      </w:r>
      <w:r w:rsidR="00165205">
        <w:t xml:space="preserve"> standard</w:t>
      </w:r>
      <w:r w:rsidR="00963D6D">
        <w:t> </w:t>
      </w:r>
      <w:r w:rsidR="00FD63F5">
        <w:t xml:space="preserve">1.6(a) </w:t>
      </w:r>
      <w:r w:rsidR="00165205">
        <w:t xml:space="preserve">applies.  </w:t>
      </w:r>
      <w:r w:rsidR="003A1DBA">
        <w:t>Her</w:t>
      </w:r>
      <w:r w:rsidR="00030288">
        <w:t xml:space="preserve"> </w:t>
      </w:r>
      <w:r w:rsidR="003A1DBA">
        <w:t>mis</w:t>
      </w:r>
      <w:r w:rsidR="00030288">
        <w:t xml:space="preserve">conduct started </w:t>
      </w:r>
      <w:r w:rsidR="003A1DBA">
        <w:t xml:space="preserve">in 2017, </w:t>
      </w:r>
      <w:r w:rsidR="00030288">
        <w:t>long before</w:t>
      </w:r>
      <w:r w:rsidR="00C477AA">
        <w:t xml:space="preserve"> the NDC</w:t>
      </w:r>
      <w:r w:rsidR="00AC64D0">
        <w:t>s were filed</w:t>
      </w:r>
      <w:r w:rsidR="00030288">
        <w:t>.</w:t>
      </w:r>
      <w:r w:rsidR="0006217C">
        <w:t xml:space="preserve"> </w:t>
      </w:r>
      <w:r w:rsidR="0014034E">
        <w:t xml:space="preserve"> (</w:t>
      </w:r>
      <w:r w:rsidR="0014034E" w:rsidRPr="0014034E">
        <w:rPr>
          <w:i/>
          <w:iCs/>
        </w:rPr>
        <w:t xml:space="preserve">In </w:t>
      </w:r>
      <w:r w:rsidR="0006217C" w:rsidRPr="0014034E">
        <w:rPr>
          <w:i/>
          <w:iCs/>
        </w:rPr>
        <w:t xml:space="preserve">the Matter of Dale </w:t>
      </w:r>
      <w:r w:rsidR="0006217C" w:rsidRPr="0014034E">
        <w:rPr>
          <w:iCs/>
        </w:rPr>
        <w:t>(Review Dept. 2005) 4</w:t>
      </w:r>
      <w:r w:rsidR="000A4A99">
        <w:rPr>
          <w:iCs/>
        </w:rPr>
        <w:t> </w:t>
      </w:r>
      <w:r w:rsidR="0006217C" w:rsidRPr="0014034E">
        <w:rPr>
          <w:iCs/>
        </w:rPr>
        <w:t>Cal. State Bar Ct. Rptr. 798</w:t>
      </w:r>
      <w:r w:rsidR="0014034E">
        <w:rPr>
          <w:iCs/>
        </w:rPr>
        <w:t>,</w:t>
      </w:r>
      <w:r w:rsidR="00353CAC">
        <w:rPr>
          <w:iCs/>
        </w:rPr>
        <w:t xml:space="preserve"> </w:t>
      </w:r>
      <w:r w:rsidR="001D504E">
        <w:rPr>
          <w:iCs/>
        </w:rPr>
        <w:t>810</w:t>
      </w:r>
      <w:r w:rsidR="00030288">
        <w:t xml:space="preserve"> </w:t>
      </w:r>
      <w:r w:rsidR="001D504E">
        <w:t>[</w:t>
      </w:r>
      <w:r w:rsidR="0016746B">
        <w:t>f</w:t>
      </w:r>
      <w:r w:rsidR="001D504E">
        <w:t>ive years of discipline free practice an insufficient amount of time</w:t>
      </w:r>
      <w:r w:rsidR="00CB2381">
        <w:t xml:space="preserve"> for mitigation pursuant to </w:t>
      </w:r>
      <w:r w:rsidR="00963D6D">
        <w:t>s</w:t>
      </w:r>
      <w:r w:rsidR="00CB2381">
        <w:t>tandard 1.6(a)</w:t>
      </w:r>
      <w:r w:rsidR="00722DED">
        <w:t>].</w:t>
      </w:r>
      <w:r w:rsidR="007449D1">
        <w:t>)</w:t>
      </w:r>
      <w:r w:rsidR="00722DED">
        <w:t xml:space="preserve"> </w:t>
      </w:r>
      <w:r w:rsidR="00030288">
        <w:t xml:space="preserve"> </w:t>
      </w:r>
      <w:r w:rsidR="0014034E">
        <w:t xml:space="preserve">Lucero </w:t>
      </w:r>
      <w:r w:rsidR="00D54CC7">
        <w:t>simply was not held to account until now.  Furthermore</w:t>
      </w:r>
      <w:r w:rsidR="00BA5C54">
        <w:t>,</w:t>
      </w:r>
      <w:r w:rsidR="00D54CC7">
        <w:t xml:space="preserve"> there is an absence of any evidence that the misrepresentations, misappropriation</w:t>
      </w:r>
      <w:r w:rsidR="00375EA2">
        <w:t>s</w:t>
      </w:r>
      <w:r w:rsidR="00D54CC7">
        <w:t>, failure to perform with competence</w:t>
      </w:r>
      <w:r w:rsidR="00BA5C54">
        <w:t>, and mishandling of client files will no</w:t>
      </w:r>
      <w:r w:rsidR="0014034E">
        <w:t>t</w:t>
      </w:r>
      <w:r w:rsidR="00BA5C54">
        <w:t xml:space="preserve"> </w:t>
      </w:r>
      <w:r w:rsidR="00FC1606">
        <w:t xml:space="preserve">reoccur. </w:t>
      </w:r>
      <w:r w:rsidR="003A1DBA">
        <w:t xml:space="preserve"> </w:t>
      </w:r>
      <w:r w:rsidR="00CB4965">
        <w:t xml:space="preserve">Finally, we must consider the seriousness of the current misconduct in evaluating this factor in mitigation.  Given the multiple instances of moral turpitude, including </w:t>
      </w:r>
      <w:r w:rsidR="000F485B">
        <w:t xml:space="preserve">client abandonment, </w:t>
      </w:r>
      <w:r w:rsidR="00CB4965">
        <w:t>dishonesty</w:t>
      </w:r>
      <w:r w:rsidR="00757608">
        <w:t>,</w:t>
      </w:r>
      <w:r w:rsidR="00CB4965">
        <w:t xml:space="preserve"> and misappropriation, we find that the palliative effect of a few years without </w:t>
      </w:r>
      <w:r w:rsidR="000F485B">
        <w:t xml:space="preserve">discipline being </w:t>
      </w:r>
      <w:r w:rsidR="00CB4965">
        <w:t xml:space="preserve">imposed is dramatically minimized when </w:t>
      </w:r>
      <w:r w:rsidR="000F485B">
        <w:t xml:space="preserve">it is </w:t>
      </w:r>
      <w:r w:rsidR="00CB4965">
        <w:t>compared to the gravity of the misconduct.</w:t>
      </w:r>
      <w:r w:rsidR="00DE4139">
        <w:t xml:space="preserve">  Hence, </w:t>
      </w:r>
      <w:r w:rsidR="0007403F">
        <w:t>n</w:t>
      </w:r>
      <w:r w:rsidR="00DE4139">
        <w:t xml:space="preserve">o mitigation is warranted under this </w:t>
      </w:r>
      <w:r w:rsidR="003A1DBA">
        <w:t>standard</w:t>
      </w:r>
      <w:r w:rsidR="0007403F">
        <w:t>.</w:t>
      </w:r>
    </w:p>
    <w:p w14:paraId="79FA1375" w14:textId="143E6F72" w:rsidR="00E77180" w:rsidRDefault="00144703" w:rsidP="00144703">
      <w:pPr>
        <w:pStyle w:val="Heading3"/>
      </w:pPr>
      <w:r>
        <w:lastRenderedPageBreak/>
        <w:t>Extreme Emotional Difficulties</w:t>
      </w:r>
      <w:r w:rsidR="00D870C6">
        <w:t xml:space="preserve"> or Physical or Mental Disabilities (Std</w:t>
      </w:r>
      <w:r w:rsidR="000A4A99">
        <w:t> </w:t>
      </w:r>
      <w:r w:rsidR="00D870C6">
        <w:t>1.6(d)</w:t>
      </w:r>
      <w:r w:rsidR="00AC64D0">
        <w:t>)</w:t>
      </w:r>
    </w:p>
    <w:p w14:paraId="43D5B25A" w14:textId="7407AC37" w:rsidR="00102097" w:rsidRDefault="004432F7" w:rsidP="00722DED">
      <w:r>
        <w:tab/>
      </w:r>
      <w:r w:rsidR="00845944">
        <w:t>Extreme emotional difficulties or physical or mental disabilities suffered by the attorney at the time of the misconduct may qualify for mitigation.</w:t>
      </w:r>
      <w:r>
        <w:t xml:space="preserve">  (Std </w:t>
      </w:r>
      <w:r w:rsidR="00845944">
        <w:t>1.6(d)</w:t>
      </w:r>
      <w:r>
        <w:t>.</w:t>
      </w:r>
      <w:r w:rsidR="001C2845">
        <w:t>)</w:t>
      </w:r>
      <w:r w:rsidR="00E8342D">
        <w:t xml:space="preserve">  While Lucero does not refer to this standard on review, we construe her arguments </w:t>
      </w:r>
      <w:r w:rsidR="007350DD">
        <w:t>regarding her own health and “unavoidable</w:t>
      </w:r>
      <w:r w:rsidR="00920D83">
        <w:t xml:space="preserve"> family hardships</w:t>
      </w:r>
      <w:r w:rsidR="009F33A5">
        <w:t xml:space="preserve">” as </w:t>
      </w:r>
      <w:r w:rsidR="00AC64D0">
        <w:t xml:space="preserve">a </w:t>
      </w:r>
      <w:r w:rsidR="009F33A5">
        <w:t xml:space="preserve">request for mitigation under this </w:t>
      </w:r>
      <w:r w:rsidR="003A1DBA">
        <w:t>standard</w:t>
      </w:r>
      <w:r w:rsidR="009F33A5">
        <w:t>.  The hearing judge did not assign any</w:t>
      </w:r>
      <w:r w:rsidR="00C65575">
        <w:t xml:space="preserve"> mitigation</w:t>
      </w:r>
      <w:r w:rsidR="009F33A5">
        <w:t xml:space="preserve"> </w:t>
      </w:r>
      <w:r w:rsidR="0047546D">
        <w:t>due to Lucero’s arguments at the close of trial regarding her own health</w:t>
      </w:r>
      <w:r w:rsidR="00375EA2">
        <w:t xml:space="preserve">. </w:t>
      </w:r>
      <w:r w:rsidR="0095217A">
        <w:t xml:space="preserve"> </w:t>
      </w:r>
      <w:r w:rsidR="000F485B">
        <w:t>Specifically, d</w:t>
      </w:r>
      <w:r w:rsidR="0017663F">
        <w:t xml:space="preserve">uring the trial, Lucero made numerous statements about her own health and </w:t>
      </w:r>
      <w:r w:rsidR="00052EDD">
        <w:t>hospitalizations</w:t>
      </w:r>
      <w:r w:rsidR="0017663F">
        <w:t xml:space="preserve"> but could never provide specific dates or </w:t>
      </w:r>
      <w:r w:rsidR="0092007A">
        <w:t>documentation (such as discharge paperwork given to her by a treating hospital</w:t>
      </w:r>
      <w:r w:rsidR="000E2049">
        <w:t>).</w:t>
      </w:r>
      <w:r w:rsidR="00052EDD">
        <w:t xml:space="preserve">  The same holds true on review.  </w:t>
      </w:r>
    </w:p>
    <w:p w14:paraId="5312A162" w14:textId="7F4AA5D7" w:rsidR="00722DED" w:rsidRPr="00722DED" w:rsidRDefault="00102097" w:rsidP="00722DED">
      <w:r>
        <w:tab/>
        <w:t xml:space="preserve">In order to receive mitigation for extreme emotional difficulties, </w:t>
      </w:r>
      <w:r w:rsidR="006558BA">
        <w:t xml:space="preserve">Lucero </w:t>
      </w:r>
      <w:r>
        <w:t>must establish “(1)</w:t>
      </w:r>
      <w:r w:rsidR="00963D6D">
        <w:t> </w:t>
      </w:r>
      <w:r>
        <w:t>[</w:t>
      </w:r>
      <w:r w:rsidR="006558BA">
        <w:t>s</w:t>
      </w:r>
      <w:r>
        <w:t>he] suffered from them at the time of misconduct, (2)</w:t>
      </w:r>
      <w:r w:rsidR="00963D6D">
        <w:t> </w:t>
      </w:r>
      <w:r>
        <w:t>expert testimony established them as directly responsible for the attorney's misconduct, and (3)</w:t>
      </w:r>
      <w:r w:rsidR="00963D6D">
        <w:t> </w:t>
      </w:r>
      <w:r>
        <w:t>‘they no longer pose a risk that the attorney will commit future misconduct.’”  (</w:t>
      </w:r>
      <w:r>
        <w:rPr>
          <w:i/>
        </w:rPr>
        <w:t>In the Matter of Braun</w:t>
      </w:r>
      <w:r>
        <w:t xml:space="preserve"> (Review Dept. 2020) 5</w:t>
      </w:r>
      <w:r w:rsidR="00277A5E">
        <w:t> </w:t>
      </w:r>
      <w:r>
        <w:t>Cal</w:t>
      </w:r>
      <w:r w:rsidR="00277A5E">
        <w:t>.</w:t>
      </w:r>
      <w:r>
        <w:t xml:space="preserve"> State Bar Ct. Rptr. 738, 748</w:t>
      </w:r>
      <w:r w:rsidR="00277A5E">
        <w:t>,</w:t>
      </w:r>
      <w:r>
        <w:t xml:space="preserve"> quoting </w:t>
      </w:r>
      <w:r w:rsidRPr="0031655A">
        <w:rPr>
          <w:i/>
          <w:iCs/>
        </w:rPr>
        <w:t>In the Matter of Amponsah</w:t>
      </w:r>
      <w:r>
        <w:t xml:space="preserve"> (Review Dept. 2019) 5</w:t>
      </w:r>
      <w:r w:rsidR="00277A5E">
        <w:t> </w:t>
      </w:r>
      <w:r>
        <w:t>Cal. State Bar Ct. Rptr. 646, 654.)</w:t>
      </w:r>
      <w:r w:rsidR="00CC79E0">
        <w:t xml:space="preserve"> </w:t>
      </w:r>
      <w:r w:rsidR="006558BA">
        <w:t xml:space="preserve"> </w:t>
      </w:r>
      <w:r w:rsidR="00242A7E">
        <w:t>No mitigation is warranted</w:t>
      </w:r>
      <w:r w:rsidR="003E474B">
        <w:t xml:space="preserve"> under this </w:t>
      </w:r>
      <w:r w:rsidR="003A1DBA">
        <w:t>standard</w:t>
      </w:r>
      <w:r w:rsidR="00242A7E">
        <w:t>.</w:t>
      </w:r>
    </w:p>
    <w:p w14:paraId="11B88D5E" w14:textId="61548C80" w:rsidR="005D71BA" w:rsidRPr="00BD2318" w:rsidRDefault="008C2148" w:rsidP="005D71BA">
      <w:pPr>
        <w:pStyle w:val="Heading3"/>
      </w:pPr>
      <w:r w:rsidRPr="00BD2318">
        <w:t xml:space="preserve">Spontaneous </w:t>
      </w:r>
      <w:r w:rsidR="005D71BA" w:rsidRPr="00BD2318">
        <w:t>Cooperation (Std. 1.6(e))</w:t>
      </w:r>
    </w:p>
    <w:p w14:paraId="701410E5" w14:textId="48ACEB81" w:rsidR="005D71BA" w:rsidRDefault="005D71BA" w:rsidP="005D71BA">
      <w:pPr>
        <w:ind w:firstLine="720"/>
        <w:rPr>
          <w:szCs w:val="24"/>
        </w:rPr>
      </w:pPr>
      <w:r w:rsidRPr="00BD2318">
        <w:rPr>
          <w:szCs w:val="24"/>
        </w:rPr>
        <w:t>“Spontaneous</w:t>
      </w:r>
      <w:r w:rsidR="000A4A99">
        <w:rPr>
          <w:szCs w:val="24"/>
        </w:rPr>
        <w:t xml:space="preserve"> . . . </w:t>
      </w:r>
      <w:r w:rsidRPr="00BD2318">
        <w:rPr>
          <w:szCs w:val="24"/>
        </w:rPr>
        <w:t xml:space="preserve">cooperation displayed to the victims of the misconduct or the State Bar” is a mitigating factor.  (Std. 1.6(e).)  The hearing judge assigned </w:t>
      </w:r>
      <w:r>
        <w:rPr>
          <w:szCs w:val="24"/>
        </w:rPr>
        <w:t xml:space="preserve">moderate </w:t>
      </w:r>
      <w:r w:rsidRPr="007617CA">
        <w:rPr>
          <w:szCs w:val="24"/>
        </w:rPr>
        <w:t>weight</w:t>
      </w:r>
      <w:r w:rsidRPr="00BD2318">
        <w:rPr>
          <w:szCs w:val="24"/>
        </w:rPr>
        <w:t xml:space="preserve"> in mitigation for this factor </w:t>
      </w:r>
      <w:r w:rsidRPr="00836F15">
        <w:rPr>
          <w:szCs w:val="24"/>
        </w:rPr>
        <w:t>based on the easily provable facts in the Stipulation</w:t>
      </w:r>
      <w:r w:rsidRPr="00BD2318">
        <w:rPr>
          <w:szCs w:val="24"/>
        </w:rPr>
        <w:t xml:space="preserve">.  </w:t>
      </w:r>
      <w:r>
        <w:rPr>
          <w:szCs w:val="24"/>
        </w:rPr>
        <w:t xml:space="preserve">Lucero </w:t>
      </w:r>
      <w:r w:rsidR="001C54CD">
        <w:rPr>
          <w:szCs w:val="24"/>
        </w:rPr>
        <w:t xml:space="preserve">does not </w:t>
      </w:r>
      <w:r>
        <w:rPr>
          <w:szCs w:val="24"/>
        </w:rPr>
        <w:t>a</w:t>
      </w:r>
      <w:r w:rsidR="00F5756D">
        <w:rPr>
          <w:szCs w:val="24"/>
        </w:rPr>
        <w:t>ddress this factor on review</w:t>
      </w:r>
      <w:r w:rsidR="00F6191C">
        <w:rPr>
          <w:szCs w:val="24"/>
        </w:rPr>
        <w:t>,</w:t>
      </w:r>
      <w:r w:rsidR="008460D3">
        <w:rPr>
          <w:szCs w:val="24"/>
        </w:rPr>
        <w:t xml:space="preserve"> and </w:t>
      </w:r>
      <w:r w:rsidR="00F5756D">
        <w:rPr>
          <w:szCs w:val="24"/>
        </w:rPr>
        <w:t xml:space="preserve">OCTC </w:t>
      </w:r>
      <w:r w:rsidR="008460D3">
        <w:rPr>
          <w:szCs w:val="24"/>
        </w:rPr>
        <w:t>does not challenge the assessment.  While generous</w:t>
      </w:r>
      <w:r w:rsidR="00390EC1">
        <w:rPr>
          <w:szCs w:val="24"/>
        </w:rPr>
        <w:t>,</w:t>
      </w:r>
      <w:r w:rsidR="008460D3">
        <w:rPr>
          <w:szCs w:val="24"/>
        </w:rPr>
        <w:t xml:space="preserve"> </w:t>
      </w:r>
      <w:r w:rsidR="00F06ED9">
        <w:rPr>
          <w:szCs w:val="24"/>
        </w:rPr>
        <w:t>considering</w:t>
      </w:r>
      <w:r w:rsidR="008460D3">
        <w:rPr>
          <w:szCs w:val="24"/>
        </w:rPr>
        <w:t xml:space="preserve"> the number of times at trial Lucero attempted to walk away from various factual stipulations</w:t>
      </w:r>
      <w:r w:rsidR="00F25B52">
        <w:rPr>
          <w:szCs w:val="24"/>
        </w:rPr>
        <w:t xml:space="preserve"> or claim</w:t>
      </w:r>
      <w:r w:rsidR="00F6191C">
        <w:rPr>
          <w:szCs w:val="24"/>
        </w:rPr>
        <w:t>ed</w:t>
      </w:r>
      <w:r w:rsidR="00F25B52">
        <w:rPr>
          <w:szCs w:val="24"/>
        </w:rPr>
        <w:t xml:space="preserve"> she did not recall </w:t>
      </w:r>
      <w:r w:rsidR="00D925A8">
        <w:rPr>
          <w:szCs w:val="24"/>
        </w:rPr>
        <w:t>she stipulated to certain facts</w:t>
      </w:r>
      <w:r w:rsidR="00F25B52">
        <w:rPr>
          <w:szCs w:val="24"/>
        </w:rPr>
        <w:t>, we do not find the judge</w:t>
      </w:r>
      <w:r w:rsidR="000F485B">
        <w:rPr>
          <w:szCs w:val="24"/>
        </w:rPr>
        <w:t>’s findings were inappropriate.</w:t>
      </w:r>
      <w:r w:rsidR="005A4270">
        <w:rPr>
          <w:szCs w:val="24"/>
        </w:rPr>
        <w:t xml:space="preserve"> </w:t>
      </w:r>
      <w:r>
        <w:rPr>
          <w:szCs w:val="24"/>
        </w:rPr>
        <w:t xml:space="preserve"> </w:t>
      </w:r>
      <w:r w:rsidR="001C2845">
        <w:rPr>
          <w:szCs w:val="24"/>
        </w:rPr>
        <w:t>We accord moderate weight to this factor.</w:t>
      </w:r>
    </w:p>
    <w:p w14:paraId="3E07A351" w14:textId="26FC3CF4" w:rsidR="00D870C6" w:rsidRDefault="00010489" w:rsidP="00762F78">
      <w:pPr>
        <w:pStyle w:val="Heading3"/>
      </w:pPr>
      <w:r>
        <w:lastRenderedPageBreak/>
        <w:t>Extraordinary Good Character (Std. 1.6(f))</w:t>
      </w:r>
      <w:r w:rsidR="003A1DBA">
        <w:t xml:space="preserve"> and Pro Bono Work</w:t>
      </w:r>
    </w:p>
    <w:p w14:paraId="38EE65E5" w14:textId="21B1155D" w:rsidR="00036A9E" w:rsidRDefault="00762F78" w:rsidP="00036A9E">
      <w:pPr>
        <w:rPr>
          <w:rFonts w:eastAsiaTheme="minorEastAsia" w:cstheme="minorBidi"/>
        </w:rPr>
      </w:pPr>
      <w:r>
        <w:t xml:space="preserve"> </w:t>
      </w:r>
      <w:bookmarkStart w:id="11" w:name="_Hlk135732972"/>
      <w:r w:rsidR="006558BA">
        <w:tab/>
      </w:r>
      <w:r w:rsidR="00BD2EA6" w:rsidRPr="00ED0EBC">
        <w:t>“Extraordinary good character attested</w:t>
      </w:r>
      <w:r w:rsidR="00BD2EA6">
        <w:t xml:space="preserve"> to by a wide range of references in the legal and general communities, who are aware of the full extent of the misconduct” is a mitigating factor.  (Std. 1.6(f).)</w:t>
      </w:r>
      <w:bookmarkEnd w:id="11"/>
      <w:r w:rsidR="00BD2EA6">
        <w:t xml:space="preserve">  </w:t>
      </w:r>
      <w:r w:rsidR="00AA643E" w:rsidRPr="6BABDFA9">
        <w:rPr>
          <w:rFonts w:eastAsiaTheme="minorEastAsia" w:cstheme="minorBidi"/>
        </w:rPr>
        <w:t>An attorney’s pro bono work can</w:t>
      </w:r>
      <w:r w:rsidR="003A1DBA">
        <w:rPr>
          <w:rFonts w:eastAsiaTheme="minorEastAsia" w:cstheme="minorBidi"/>
        </w:rPr>
        <w:t xml:space="preserve"> also</w:t>
      </w:r>
      <w:r w:rsidR="00AA643E" w:rsidRPr="6BABDFA9">
        <w:rPr>
          <w:rFonts w:eastAsiaTheme="minorEastAsia" w:cstheme="minorBidi"/>
        </w:rPr>
        <w:t xml:space="preserve"> be a mitigating circumstance.  (</w:t>
      </w:r>
      <w:r w:rsidR="00AA643E" w:rsidRPr="6BABDFA9">
        <w:rPr>
          <w:rFonts w:eastAsiaTheme="minorEastAsia" w:cstheme="minorBidi"/>
          <w:i/>
          <w:iCs/>
        </w:rPr>
        <w:t xml:space="preserve">Calvert v. State Bar </w:t>
      </w:r>
      <w:r w:rsidR="00AA643E" w:rsidRPr="6BABDFA9">
        <w:rPr>
          <w:rFonts w:eastAsiaTheme="minorEastAsia" w:cstheme="minorBidi"/>
        </w:rPr>
        <w:t xml:space="preserve">(1991) 54 Cal.3d 765, 785.)  </w:t>
      </w:r>
      <w:r w:rsidR="00591AEE">
        <w:rPr>
          <w:rFonts w:eastAsiaTheme="minorEastAsia" w:cstheme="minorBidi"/>
        </w:rPr>
        <w:t>On review</w:t>
      </w:r>
      <w:r w:rsidR="00AA3243">
        <w:rPr>
          <w:rFonts w:eastAsiaTheme="minorEastAsia" w:cstheme="minorBidi"/>
        </w:rPr>
        <w:t>, Lucero</w:t>
      </w:r>
      <w:r w:rsidR="00591AEE">
        <w:rPr>
          <w:rFonts w:eastAsiaTheme="minorEastAsia" w:cstheme="minorBidi"/>
        </w:rPr>
        <w:t xml:space="preserve"> seeks mitigation for good character and pro bono work. </w:t>
      </w:r>
      <w:r w:rsidR="00804D46">
        <w:rPr>
          <w:rFonts w:eastAsiaTheme="minorEastAsia" w:cstheme="minorBidi"/>
        </w:rPr>
        <w:t xml:space="preserve"> Due to the discovery s</w:t>
      </w:r>
      <w:r w:rsidR="00036A9E">
        <w:rPr>
          <w:rFonts w:eastAsiaTheme="minorEastAsia" w:cstheme="minorBidi"/>
        </w:rPr>
        <w:t xml:space="preserve">anction precluding evidence </w:t>
      </w:r>
      <w:r w:rsidR="005A222C">
        <w:rPr>
          <w:rFonts w:eastAsiaTheme="minorEastAsia" w:cstheme="minorBidi"/>
        </w:rPr>
        <w:t xml:space="preserve">other than Lucero’s testimony, </w:t>
      </w:r>
      <w:r w:rsidR="00036A9E">
        <w:rPr>
          <w:rFonts w:eastAsiaTheme="minorEastAsia" w:cstheme="minorBidi"/>
        </w:rPr>
        <w:t xml:space="preserve">there </w:t>
      </w:r>
      <w:r w:rsidR="000F4619">
        <w:rPr>
          <w:rFonts w:eastAsiaTheme="minorEastAsia" w:cstheme="minorBidi"/>
        </w:rPr>
        <w:t xml:space="preserve">is no testimonial evidence nor are there </w:t>
      </w:r>
      <w:r w:rsidR="00036A9E">
        <w:rPr>
          <w:rFonts w:eastAsiaTheme="minorEastAsia" w:cstheme="minorBidi"/>
        </w:rPr>
        <w:t>character letters in the record.</w:t>
      </w:r>
      <w:r w:rsidR="00036A9E">
        <w:rPr>
          <w:rStyle w:val="FootnoteReference"/>
        </w:rPr>
        <w:footnoteReference w:id="41"/>
      </w:r>
      <w:r w:rsidR="00263E54">
        <w:t xml:space="preserve">  Before us is only </w:t>
      </w:r>
      <w:r w:rsidR="00036A9E">
        <w:rPr>
          <w:rFonts w:eastAsiaTheme="minorEastAsia" w:cstheme="minorBidi"/>
        </w:rPr>
        <w:t>Lucero’s</w:t>
      </w:r>
      <w:r w:rsidR="00263E54">
        <w:rPr>
          <w:rFonts w:eastAsiaTheme="minorEastAsia" w:cstheme="minorBidi"/>
        </w:rPr>
        <w:t xml:space="preserve"> testimony of her good </w:t>
      </w:r>
      <w:r w:rsidR="001F62EC">
        <w:rPr>
          <w:rFonts w:eastAsiaTheme="minorEastAsia" w:cstheme="minorBidi"/>
        </w:rPr>
        <w:t xml:space="preserve">character, which is contradicted by the moral turpitude findings.  Moreover, her testimony </w:t>
      </w:r>
      <w:r w:rsidR="00267557">
        <w:rPr>
          <w:rFonts w:eastAsiaTheme="minorEastAsia" w:cstheme="minorBidi"/>
        </w:rPr>
        <w:t>regarding her pro bono work was vague</w:t>
      </w:r>
      <w:r w:rsidR="00861E01">
        <w:rPr>
          <w:rFonts w:eastAsiaTheme="minorEastAsia" w:cstheme="minorBidi"/>
        </w:rPr>
        <w:t xml:space="preserve">.  </w:t>
      </w:r>
      <w:r w:rsidR="003A1DBA">
        <w:rPr>
          <w:rFonts w:eastAsiaTheme="minorEastAsia" w:cstheme="minorBidi"/>
        </w:rPr>
        <w:t>Therefore, we decline to find mitigation for these factors.</w:t>
      </w:r>
    </w:p>
    <w:p w14:paraId="496FE8B3" w14:textId="2CC7C28E" w:rsidR="00010489" w:rsidRPr="00010489" w:rsidRDefault="00FD4F81" w:rsidP="00036A9E">
      <w:pPr>
        <w:pStyle w:val="Heading3"/>
      </w:pPr>
      <w:r>
        <w:t>Restitution Without Threat of Proceedings (Std. 1.6</w:t>
      </w:r>
      <w:r w:rsidR="005D71BA">
        <w:t>(j))</w:t>
      </w:r>
    </w:p>
    <w:p w14:paraId="2F5FADD5" w14:textId="790B5354" w:rsidR="00D46281" w:rsidRPr="00BD2318" w:rsidRDefault="00573704" w:rsidP="00631D2A">
      <w:pPr>
        <w:ind w:firstLine="720"/>
        <w:rPr>
          <w:szCs w:val="24"/>
        </w:rPr>
      </w:pPr>
      <w:r>
        <w:rPr>
          <w:szCs w:val="24"/>
        </w:rPr>
        <w:t>Lucero</w:t>
      </w:r>
      <w:r w:rsidR="00995D49">
        <w:rPr>
          <w:szCs w:val="24"/>
        </w:rPr>
        <w:t xml:space="preserve"> </w:t>
      </w:r>
      <w:r w:rsidR="002265C7">
        <w:rPr>
          <w:szCs w:val="24"/>
        </w:rPr>
        <w:t>infer</w:t>
      </w:r>
      <w:r w:rsidR="003B08FE">
        <w:rPr>
          <w:szCs w:val="24"/>
        </w:rPr>
        <w:t>s</w:t>
      </w:r>
      <w:r w:rsidR="00E30ABF">
        <w:rPr>
          <w:szCs w:val="24"/>
        </w:rPr>
        <w:t xml:space="preserve">, incorrectly, </w:t>
      </w:r>
      <w:r w:rsidR="002265C7">
        <w:rPr>
          <w:szCs w:val="24"/>
        </w:rPr>
        <w:t>sh</w:t>
      </w:r>
      <w:r w:rsidR="00AA39F4">
        <w:rPr>
          <w:szCs w:val="24"/>
        </w:rPr>
        <w:t xml:space="preserve">e should receive </w:t>
      </w:r>
      <w:r w:rsidR="0090561A">
        <w:rPr>
          <w:szCs w:val="24"/>
        </w:rPr>
        <w:t xml:space="preserve">mitigation </w:t>
      </w:r>
      <w:r w:rsidR="00AA39F4">
        <w:rPr>
          <w:szCs w:val="24"/>
        </w:rPr>
        <w:t>for Oren’s repayment</w:t>
      </w:r>
      <w:r w:rsidR="003B08FE">
        <w:rPr>
          <w:szCs w:val="24"/>
        </w:rPr>
        <w:t>.</w:t>
      </w:r>
      <w:r w:rsidR="00631D2A">
        <w:rPr>
          <w:szCs w:val="24"/>
        </w:rPr>
        <w:t xml:space="preserve"> </w:t>
      </w:r>
      <w:r w:rsidR="00FE1A6E">
        <w:rPr>
          <w:szCs w:val="24"/>
        </w:rPr>
        <w:t xml:space="preserve"> </w:t>
      </w:r>
      <w:r w:rsidR="009E23BE">
        <w:rPr>
          <w:szCs w:val="24"/>
        </w:rPr>
        <w:t>However, s</w:t>
      </w:r>
      <w:r w:rsidR="00995D49">
        <w:rPr>
          <w:szCs w:val="24"/>
        </w:rPr>
        <w:t xml:space="preserve">tandard </w:t>
      </w:r>
      <w:r w:rsidR="002265C7">
        <w:rPr>
          <w:szCs w:val="24"/>
        </w:rPr>
        <w:t xml:space="preserve">1.6(j) </w:t>
      </w:r>
      <w:r w:rsidR="0015099B">
        <w:rPr>
          <w:szCs w:val="24"/>
        </w:rPr>
        <w:t>only applies</w:t>
      </w:r>
      <w:r w:rsidR="005E227F">
        <w:rPr>
          <w:szCs w:val="24"/>
        </w:rPr>
        <w:t xml:space="preserve"> where “</w:t>
      </w:r>
      <w:r w:rsidR="00631D2A" w:rsidRPr="00631D2A">
        <w:rPr>
          <w:szCs w:val="24"/>
        </w:rPr>
        <w:t>restitution was made without the threat or force of administrative, disciplinary, civil or</w:t>
      </w:r>
      <w:r w:rsidR="005E227F">
        <w:rPr>
          <w:szCs w:val="24"/>
        </w:rPr>
        <w:t xml:space="preserve"> </w:t>
      </w:r>
      <w:r w:rsidR="00631D2A" w:rsidRPr="00631D2A">
        <w:rPr>
          <w:szCs w:val="24"/>
        </w:rPr>
        <w:t>criminal proceedings</w:t>
      </w:r>
      <w:r w:rsidR="005E227F">
        <w:rPr>
          <w:szCs w:val="24"/>
        </w:rPr>
        <w:t xml:space="preserve">.”  </w:t>
      </w:r>
      <w:r w:rsidR="0090561A">
        <w:rPr>
          <w:szCs w:val="24"/>
        </w:rPr>
        <w:t xml:space="preserve">Oren had to go to fee arbitration, small claims court, and then to the State Bar to get his money returned. </w:t>
      </w:r>
      <w:r w:rsidR="002B580E">
        <w:rPr>
          <w:szCs w:val="24"/>
        </w:rPr>
        <w:t xml:space="preserve"> </w:t>
      </w:r>
      <w:r w:rsidR="00EA3BB5">
        <w:rPr>
          <w:szCs w:val="24"/>
        </w:rPr>
        <w:t xml:space="preserve">Lucero reneged on two settlement agreements with Oren </w:t>
      </w:r>
      <w:r w:rsidR="00992794">
        <w:rPr>
          <w:szCs w:val="24"/>
        </w:rPr>
        <w:t xml:space="preserve">and </w:t>
      </w:r>
      <w:r w:rsidR="00EA3BB5">
        <w:rPr>
          <w:szCs w:val="24"/>
        </w:rPr>
        <w:t>then</w:t>
      </w:r>
      <w:r w:rsidR="00B31F7E">
        <w:rPr>
          <w:szCs w:val="24"/>
        </w:rPr>
        <w:t xml:space="preserve"> </w:t>
      </w:r>
      <w:r w:rsidR="0090561A">
        <w:rPr>
          <w:szCs w:val="24"/>
        </w:rPr>
        <w:t xml:space="preserve">lied to </w:t>
      </w:r>
      <w:r w:rsidR="00237352">
        <w:rPr>
          <w:szCs w:val="24"/>
        </w:rPr>
        <w:t>OCTC</w:t>
      </w:r>
      <w:r w:rsidR="0087237A">
        <w:rPr>
          <w:szCs w:val="24"/>
        </w:rPr>
        <w:t xml:space="preserve"> </w:t>
      </w:r>
      <w:r w:rsidR="0090561A">
        <w:rPr>
          <w:szCs w:val="24"/>
        </w:rPr>
        <w:t xml:space="preserve">when she </w:t>
      </w:r>
      <w:r w:rsidR="00902068">
        <w:rPr>
          <w:szCs w:val="24"/>
        </w:rPr>
        <w:t>claimed to have repaid</w:t>
      </w:r>
      <w:r w:rsidR="0090561A">
        <w:rPr>
          <w:szCs w:val="24"/>
        </w:rPr>
        <w:t xml:space="preserve"> Oren’s </w:t>
      </w:r>
      <w:r w:rsidR="0090561A">
        <w:rPr>
          <w:szCs w:val="24"/>
        </w:rPr>
        <w:lastRenderedPageBreak/>
        <w:t>funds</w:t>
      </w:r>
      <w:r w:rsidR="0066674C">
        <w:rPr>
          <w:szCs w:val="24"/>
        </w:rPr>
        <w:t>.</w:t>
      </w:r>
      <w:r w:rsidR="0090561A">
        <w:rPr>
          <w:szCs w:val="24"/>
        </w:rPr>
        <w:t xml:space="preserve"> </w:t>
      </w:r>
      <w:r w:rsidR="002C6D7C">
        <w:rPr>
          <w:szCs w:val="24"/>
        </w:rPr>
        <w:t xml:space="preserve"> </w:t>
      </w:r>
      <w:r w:rsidR="0015099B">
        <w:rPr>
          <w:szCs w:val="24"/>
        </w:rPr>
        <w:t>Therefore, w</w:t>
      </w:r>
      <w:r w:rsidR="002C6D7C">
        <w:rPr>
          <w:szCs w:val="24"/>
        </w:rPr>
        <w:t xml:space="preserve">e </w:t>
      </w:r>
      <w:r w:rsidR="0015099B">
        <w:rPr>
          <w:szCs w:val="24"/>
        </w:rPr>
        <w:t>assign</w:t>
      </w:r>
      <w:r w:rsidR="002C6D7C">
        <w:rPr>
          <w:szCs w:val="24"/>
        </w:rPr>
        <w:t xml:space="preserve"> no </w:t>
      </w:r>
      <w:r w:rsidR="00B31F7E">
        <w:rPr>
          <w:szCs w:val="24"/>
        </w:rPr>
        <w:t xml:space="preserve">mitigation credit </w:t>
      </w:r>
      <w:r w:rsidR="0015099B">
        <w:rPr>
          <w:szCs w:val="24"/>
        </w:rPr>
        <w:t xml:space="preserve">under </w:t>
      </w:r>
      <w:r w:rsidR="002C6D7C">
        <w:rPr>
          <w:szCs w:val="24"/>
        </w:rPr>
        <w:t xml:space="preserve">this </w:t>
      </w:r>
      <w:r w:rsidR="0015099B">
        <w:rPr>
          <w:szCs w:val="24"/>
        </w:rPr>
        <w:t>standard</w:t>
      </w:r>
      <w:r w:rsidR="00782D84">
        <w:rPr>
          <w:szCs w:val="24"/>
        </w:rPr>
        <w:t>.</w:t>
      </w:r>
      <w:r w:rsidR="00D15A46">
        <w:rPr>
          <w:szCs w:val="24"/>
        </w:rPr>
        <w:t xml:space="preserve"> </w:t>
      </w:r>
      <w:r w:rsidR="00782D84">
        <w:rPr>
          <w:szCs w:val="24"/>
        </w:rPr>
        <w:t xml:space="preserve"> (</w:t>
      </w:r>
      <w:r w:rsidR="00782D84">
        <w:rPr>
          <w:i/>
          <w:szCs w:val="24"/>
        </w:rPr>
        <w:t>Hitchcock v. State Bar</w:t>
      </w:r>
      <w:r w:rsidR="00782D84">
        <w:rPr>
          <w:szCs w:val="24"/>
        </w:rPr>
        <w:t xml:space="preserve"> (1989) 48 Cal.3d 690, </w:t>
      </w:r>
      <w:r w:rsidR="00397401">
        <w:rPr>
          <w:szCs w:val="24"/>
        </w:rPr>
        <w:t>709.)</w:t>
      </w:r>
      <w:r w:rsidR="0090561A">
        <w:rPr>
          <w:szCs w:val="24"/>
        </w:rPr>
        <w:t xml:space="preserve">  </w:t>
      </w:r>
    </w:p>
    <w:p w14:paraId="6E7604D4" w14:textId="700D6C24" w:rsidR="00717B0B" w:rsidRDefault="005914C1" w:rsidP="00717B0B">
      <w:pPr>
        <w:pStyle w:val="Heading1"/>
      </w:pPr>
      <w:r>
        <w:rPr>
          <w:caps w:val="0"/>
        </w:rPr>
        <w:t>DISCIPLINE</w:t>
      </w:r>
    </w:p>
    <w:p w14:paraId="6326326B" w14:textId="3913F163" w:rsidR="00CA0B25" w:rsidRPr="00BD2318" w:rsidRDefault="00CA0B25" w:rsidP="00CA0B25">
      <w:pPr>
        <w:rPr>
          <w:szCs w:val="24"/>
        </w:rPr>
      </w:pPr>
      <w:r>
        <w:rPr>
          <w:szCs w:val="24"/>
        </w:rPr>
        <w:tab/>
      </w:r>
      <w:r w:rsidRPr="00BD2318">
        <w:rPr>
          <w:szCs w:val="24"/>
        </w:rPr>
        <w:t xml:space="preserve">We begin our disciplinary analysis by acknowledging that our role is not to punish </w:t>
      </w:r>
      <w:r w:rsidR="0056759F">
        <w:rPr>
          <w:szCs w:val="24"/>
        </w:rPr>
        <w:t xml:space="preserve">but </w:t>
      </w:r>
      <w:r w:rsidRPr="00BD2318">
        <w:rPr>
          <w:szCs w:val="24"/>
        </w:rPr>
        <w:t>to recommend professional discipline.  (</w:t>
      </w:r>
      <w:r w:rsidRPr="00BD2318">
        <w:rPr>
          <w:i/>
          <w:iCs/>
          <w:szCs w:val="24"/>
        </w:rPr>
        <w:t>In re Brown</w:t>
      </w:r>
      <w:r w:rsidRPr="00BD2318">
        <w:rPr>
          <w:szCs w:val="24"/>
        </w:rPr>
        <w:t xml:space="preserve"> (1995) 12 Cal.4th 205, 217 [aim of attorney discipline is not punishment or retribution; it is imposed to protect the public, to promote confidence in the legal system, and to maintain high professional standards</w:t>
      </w:r>
      <w:r w:rsidR="0015099B">
        <w:rPr>
          <w:szCs w:val="24"/>
        </w:rPr>
        <w:t>]</w:t>
      </w:r>
      <w:r w:rsidRPr="00BD2318">
        <w:rPr>
          <w:szCs w:val="24"/>
        </w:rPr>
        <w:t>; std. 1.1.).  In determining the appropriate discipline, we follow the standards whenever possible and balance all relevant factors, including mitigating and aggravating circumstances, on a case-by-case basis to ensure the discipline imposed is consistent with its purpose.  (</w:t>
      </w:r>
      <w:r w:rsidRPr="00BD2318">
        <w:rPr>
          <w:i/>
          <w:iCs/>
          <w:szCs w:val="24"/>
        </w:rPr>
        <w:t>In re Young</w:t>
      </w:r>
      <w:r w:rsidRPr="00BD2318">
        <w:rPr>
          <w:szCs w:val="24"/>
        </w:rPr>
        <w:t xml:space="preserve"> (1989) 49</w:t>
      </w:r>
      <w:r w:rsidR="009B0327">
        <w:rPr>
          <w:szCs w:val="24"/>
        </w:rPr>
        <w:t> </w:t>
      </w:r>
      <w:r w:rsidRPr="00BD2318">
        <w:rPr>
          <w:szCs w:val="24"/>
        </w:rPr>
        <w:t>Cal.3d 257, 266</w:t>
      </w:r>
      <w:r w:rsidR="009A0E09">
        <w:rPr>
          <w:szCs w:val="24"/>
        </w:rPr>
        <w:t>-</w:t>
      </w:r>
      <w:r w:rsidRPr="00BD2318">
        <w:rPr>
          <w:szCs w:val="24"/>
        </w:rPr>
        <w:t xml:space="preserve">267, fn. 11.)  </w:t>
      </w:r>
    </w:p>
    <w:p w14:paraId="4B69213D" w14:textId="007ECE15" w:rsidR="00CA0B25" w:rsidRDefault="00CA0B25" w:rsidP="00CA0B25">
      <w:pPr>
        <w:rPr>
          <w:szCs w:val="24"/>
        </w:rPr>
      </w:pPr>
      <w:r w:rsidRPr="00BD2318">
        <w:rPr>
          <w:szCs w:val="24"/>
        </w:rPr>
        <w:tab/>
      </w:r>
      <w:r w:rsidR="00193DEB">
        <w:rPr>
          <w:szCs w:val="24"/>
        </w:rPr>
        <w:t xml:space="preserve">Next, we identify </w:t>
      </w:r>
      <w:r w:rsidRPr="00BD2318">
        <w:rPr>
          <w:szCs w:val="24"/>
        </w:rPr>
        <w:t>which standard presents the most severe sanction for the misconduct. (Std. 1.7(a) [most severe sanction must be imposed where multiple sanctions apply].)  In determining an appropriate level of discipline, we also weigh factors in aggravation and mitigation</w:t>
      </w:r>
      <w:r w:rsidRPr="00BD2318">
        <w:rPr>
          <w:rFonts w:eastAsia="Times New Roman"/>
          <w:szCs w:val="24"/>
        </w:rPr>
        <w:t>.  (Std. 1.7(b)</w:t>
      </w:r>
      <w:r w:rsidR="0015099B">
        <w:rPr>
          <w:rFonts w:eastAsia="Times New Roman"/>
          <w:szCs w:val="24"/>
        </w:rPr>
        <w:t xml:space="preserve">, </w:t>
      </w:r>
      <w:r w:rsidRPr="00BD2318">
        <w:rPr>
          <w:rFonts w:eastAsia="Times New Roman"/>
          <w:szCs w:val="24"/>
        </w:rPr>
        <w:t>(c).)  Finally, w</w:t>
      </w:r>
      <w:r w:rsidRPr="00BD2318">
        <w:rPr>
          <w:szCs w:val="24"/>
        </w:rPr>
        <w:t>e look to comparable case law for guidance.  (See</w:t>
      </w:r>
      <w:r w:rsidR="009C2E72">
        <w:rPr>
          <w:szCs w:val="24"/>
        </w:rPr>
        <w:t> </w:t>
      </w:r>
      <w:r w:rsidRPr="00BD2318">
        <w:rPr>
          <w:i/>
          <w:szCs w:val="24"/>
        </w:rPr>
        <w:t>Snyder</w:t>
      </w:r>
      <w:r w:rsidR="009C2E72">
        <w:rPr>
          <w:i/>
          <w:szCs w:val="24"/>
        </w:rPr>
        <w:t> </w:t>
      </w:r>
      <w:r w:rsidRPr="00BD2318">
        <w:rPr>
          <w:i/>
          <w:szCs w:val="24"/>
        </w:rPr>
        <w:t>v. State Bar</w:t>
      </w:r>
      <w:r w:rsidRPr="00BD2318">
        <w:rPr>
          <w:szCs w:val="24"/>
        </w:rPr>
        <w:t xml:space="preserve"> (1990) 49 Cal.3d 1302, 1310</w:t>
      </w:r>
      <w:r w:rsidR="000A4A99">
        <w:rPr>
          <w:szCs w:val="24"/>
        </w:rPr>
        <w:t>-</w:t>
      </w:r>
      <w:r w:rsidRPr="00BD2318">
        <w:rPr>
          <w:szCs w:val="24"/>
        </w:rPr>
        <w:t>1311.)</w:t>
      </w:r>
    </w:p>
    <w:p w14:paraId="61C6DF39" w14:textId="1227BEC2" w:rsidR="00570A62" w:rsidRDefault="00570A62" w:rsidP="00CA0B25">
      <w:pPr>
        <w:rPr>
          <w:szCs w:val="24"/>
        </w:rPr>
      </w:pPr>
      <w:r>
        <w:rPr>
          <w:szCs w:val="24"/>
        </w:rPr>
        <w:tab/>
      </w:r>
      <w:r w:rsidR="00BD4C39">
        <w:rPr>
          <w:szCs w:val="24"/>
        </w:rPr>
        <w:t>Lucero’s</w:t>
      </w:r>
      <w:r w:rsidRPr="00BD2318">
        <w:rPr>
          <w:szCs w:val="24"/>
        </w:rPr>
        <w:t xml:space="preserve"> conduct involved</w:t>
      </w:r>
      <w:r w:rsidR="00BD4C39">
        <w:rPr>
          <w:szCs w:val="24"/>
        </w:rPr>
        <w:t xml:space="preserve"> two </w:t>
      </w:r>
      <w:r w:rsidRPr="00BD2318">
        <w:rPr>
          <w:szCs w:val="24"/>
        </w:rPr>
        <w:t xml:space="preserve">instances of intentional misappropriation of client funds in the </w:t>
      </w:r>
      <w:r w:rsidR="00BD4C39">
        <w:rPr>
          <w:szCs w:val="24"/>
        </w:rPr>
        <w:t>Amir and Ruiz</w:t>
      </w:r>
      <w:r>
        <w:rPr>
          <w:szCs w:val="24"/>
        </w:rPr>
        <w:t xml:space="preserve"> </w:t>
      </w:r>
      <w:r w:rsidRPr="00BD2318">
        <w:rPr>
          <w:szCs w:val="24"/>
        </w:rPr>
        <w:t>matters.  Those are the most serious acts of misconduct.  Standard</w:t>
      </w:r>
      <w:r w:rsidR="009B0327">
        <w:rPr>
          <w:szCs w:val="24"/>
        </w:rPr>
        <w:t> </w:t>
      </w:r>
      <w:r w:rsidRPr="00BD2318">
        <w:rPr>
          <w:szCs w:val="24"/>
        </w:rPr>
        <w:t xml:space="preserve">2.1(a) </w:t>
      </w:r>
      <w:r>
        <w:rPr>
          <w:szCs w:val="24"/>
        </w:rPr>
        <w:t xml:space="preserve">and its presumed sanction of </w:t>
      </w:r>
      <w:r w:rsidRPr="00BD2318">
        <w:rPr>
          <w:szCs w:val="24"/>
        </w:rPr>
        <w:t>disbarment</w:t>
      </w:r>
      <w:r>
        <w:rPr>
          <w:szCs w:val="24"/>
        </w:rPr>
        <w:t xml:space="preserve"> applies to this case as it involves “intentional or dishonest misappropriation.”</w:t>
      </w:r>
      <w:r w:rsidR="00492378">
        <w:rPr>
          <w:szCs w:val="24"/>
        </w:rPr>
        <w:t xml:space="preserve">  While the dollar amount involved is not large, it is not an “insignificantly small amount.”</w:t>
      </w:r>
      <w:r w:rsidRPr="00BD2318">
        <w:rPr>
          <w:rStyle w:val="FootnoteReference"/>
          <w:szCs w:val="24"/>
        </w:rPr>
        <w:footnoteReference w:id="42"/>
      </w:r>
      <w:r w:rsidRPr="00BD2318">
        <w:rPr>
          <w:szCs w:val="24"/>
        </w:rPr>
        <w:t xml:space="preserve">  </w:t>
      </w:r>
      <w:r w:rsidR="00085BE0">
        <w:rPr>
          <w:szCs w:val="24"/>
        </w:rPr>
        <w:t xml:space="preserve">As detailed </w:t>
      </w:r>
      <w:r w:rsidR="00085BE0">
        <w:rPr>
          <w:i/>
          <w:iCs/>
          <w:szCs w:val="24"/>
        </w:rPr>
        <w:t>post</w:t>
      </w:r>
      <w:r w:rsidR="00085BE0" w:rsidRPr="00A7183D">
        <w:rPr>
          <w:szCs w:val="24"/>
        </w:rPr>
        <w:t>,</w:t>
      </w:r>
      <w:r w:rsidR="004C0C39" w:rsidRPr="0015099B">
        <w:rPr>
          <w:szCs w:val="24"/>
        </w:rPr>
        <w:t xml:space="preserve"> </w:t>
      </w:r>
      <w:r w:rsidR="004C0C39">
        <w:rPr>
          <w:szCs w:val="24"/>
        </w:rPr>
        <w:t xml:space="preserve">standard 2.11 </w:t>
      </w:r>
      <w:r w:rsidR="0015099B">
        <w:rPr>
          <w:szCs w:val="24"/>
        </w:rPr>
        <w:t xml:space="preserve">also </w:t>
      </w:r>
      <w:r w:rsidR="004C0C39">
        <w:rPr>
          <w:szCs w:val="24"/>
        </w:rPr>
        <w:t xml:space="preserve">presumes disbarment or </w:t>
      </w:r>
      <w:r w:rsidR="004C0C39">
        <w:rPr>
          <w:szCs w:val="24"/>
        </w:rPr>
        <w:lastRenderedPageBreak/>
        <w:t xml:space="preserve">actual suspension for </w:t>
      </w:r>
      <w:r w:rsidR="0015099B">
        <w:rPr>
          <w:szCs w:val="24"/>
        </w:rPr>
        <w:t>acts of moral turpitude.</w:t>
      </w:r>
      <w:r w:rsidR="004C0C39">
        <w:rPr>
          <w:szCs w:val="24"/>
        </w:rPr>
        <w:t xml:space="preserve">  Lucero’s conceded misrepresentation to the medical expert in the Amir case</w:t>
      </w:r>
      <w:r w:rsidR="004C48D0">
        <w:rPr>
          <w:szCs w:val="24"/>
        </w:rPr>
        <w:t xml:space="preserve"> and culpability in other client matters for misrepresentations to OCTC places this matter</w:t>
      </w:r>
      <w:r w:rsidR="004C0C39">
        <w:rPr>
          <w:szCs w:val="24"/>
        </w:rPr>
        <w:t xml:space="preserve"> within </w:t>
      </w:r>
      <w:r w:rsidR="00640E47">
        <w:rPr>
          <w:szCs w:val="24"/>
        </w:rPr>
        <w:t>standard 2.11.</w:t>
      </w:r>
      <w:r w:rsidR="004C48D0">
        <w:rPr>
          <w:szCs w:val="24"/>
        </w:rPr>
        <w:t xml:space="preserve"> </w:t>
      </w:r>
      <w:r w:rsidR="00640E47">
        <w:rPr>
          <w:szCs w:val="24"/>
        </w:rPr>
        <w:t xml:space="preserve">  </w:t>
      </w:r>
    </w:p>
    <w:p w14:paraId="3AF39A52" w14:textId="402D0AA7" w:rsidR="00AB3C6D" w:rsidRDefault="00CC1C72" w:rsidP="00CD61D2">
      <w:pPr>
        <w:rPr>
          <w:rStyle w:val="Hyperlink"/>
          <w:color w:val="auto"/>
          <w:szCs w:val="24"/>
          <w:u w:val="none"/>
        </w:rPr>
      </w:pPr>
      <w:r>
        <w:rPr>
          <w:szCs w:val="24"/>
        </w:rPr>
        <w:tab/>
      </w:r>
      <w:r w:rsidR="00B6539E" w:rsidRPr="00BD2318">
        <w:rPr>
          <w:szCs w:val="24"/>
        </w:rPr>
        <w:t>The record supports the hearing judge’s analysis and</w:t>
      </w:r>
      <w:r w:rsidR="00FC1606">
        <w:rPr>
          <w:szCs w:val="24"/>
        </w:rPr>
        <w:t xml:space="preserve"> her </w:t>
      </w:r>
      <w:r w:rsidR="00B6539E" w:rsidRPr="00BD2318">
        <w:rPr>
          <w:szCs w:val="24"/>
        </w:rPr>
        <w:t>ultimate conclusion</w:t>
      </w:r>
      <w:r w:rsidR="00BD4C39">
        <w:rPr>
          <w:szCs w:val="24"/>
        </w:rPr>
        <w:t xml:space="preserve"> of </w:t>
      </w:r>
      <w:r w:rsidR="00DE1ACF">
        <w:rPr>
          <w:szCs w:val="24"/>
        </w:rPr>
        <w:t>disbarment</w:t>
      </w:r>
      <w:r w:rsidR="00B6539E" w:rsidRPr="00BD2318">
        <w:rPr>
          <w:szCs w:val="24"/>
        </w:rPr>
        <w:t>.  Misappropriation of funds “breaches the high duty of loyalty owed to the client, violates basic notions of honesty, and endangers public confidence in the profession.  [Citations.]”  (</w:t>
      </w:r>
      <w:r w:rsidR="00B6539E" w:rsidRPr="00BD2318">
        <w:rPr>
          <w:i/>
          <w:szCs w:val="24"/>
        </w:rPr>
        <w:t>Kelly v. State Bar</w:t>
      </w:r>
      <w:r w:rsidR="00B6539E" w:rsidRPr="00BD2318">
        <w:rPr>
          <w:szCs w:val="24"/>
        </w:rPr>
        <w:t xml:space="preserve"> (1988) 45 Cal.3d 649, 656.)  It is </w:t>
      </w:r>
      <w:r w:rsidR="0015099B">
        <w:rPr>
          <w:szCs w:val="24"/>
        </w:rPr>
        <w:t>very serious</w:t>
      </w:r>
      <w:r w:rsidR="0015099B" w:rsidRPr="00BD2318">
        <w:rPr>
          <w:szCs w:val="24"/>
        </w:rPr>
        <w:t xml:space="preserve"> </w:t>
      </w:r>
      <w:r w:rsidR="00B6539E" w:rsidRPr="00BD2318">
        <w:rPr>
          <w:szCs w:val="24"/>
        </w:rPr>
        <w:t>misconduct for which disbarment is the usual discipline.  (</w:t>
      </w:r>
      <w:r w:rsidR="00B6539E" w:rsidRPr="00BD2318">
        <w:rPr>
          <w:i/>
          <w:szCs w:val="24"/>
        </w:rPr>
        <w:t>Edwards v. State Bar</w:t>
      </w:r>
      <w:r w:rsidR="00B6539E" w:rsidRPr="00BD2318">
        <w:rPr>
          <w:szCs w:val="24"/>
        </w:rPr>
        <w:t xml:space="preserve"> (1990) 52 Cal.3d 28, 38.)  “Even a single ‘first-time’ act of misappropriation has warranted such stern treatment.”  (</w:t>
      </w:r>
      <w:r w:rsidR="00B6539E" w:rsidRPr="00BD2318">
        <w:rPr>
          <w:i/>
          <w:szCs w:val="24"/>
        </w:rPr>
        <w:t>Kelly</w:t>
      </w:r>
      <w:r w:rsidR="00EB3C93">
        <w:rPr>
          <w:i/>
          <w:szCs w:val="24"/>
        </w:rPr>
        <w:t xml:space="preserve"> v. State Bar</w:t>
      </w:r>
      <w:r w:rsidR="00B6539E" w:rsidRPr="00BD2318">
        <w:rPr>
          <w:iCs/>
          <w:szCs w:val="24"/>
        </w:rPr>
        <w:t xml:space="preserve">, </w:t>
      </w:r>
      <w:r w:rsidR="00B6539E" w:rsidRPr="00BD2318">
        <w:rPr>
          <w:i/>
          <w:szCs w:val="24"/>
        </w:rPr>
        <w:t>supra</w:t>
      </w:r>
      <w:r w:rsidR="00B6539E" w:rsidRPr="00BD2318">
        <w:rPr>
          <w:iCs/>
          <w:szCs w:val="24"/>
        </w:rPr>
        <w:t>,</w:t>
      </w:r>
      <w:r w:rsidR="00B6539E" w:rsidRPr="00BD2318">
        <w:rPr>
          <w:szCs w:val="24"/>
        </w:rPr>
        <w:t xml:space="preserve"> 45 Cal.3d at p. 657</w:t>
      </w:r>
      <w:r w:rsidR="0015099B">
        <w:rPr>
          <w:szCs w:val="24"/>
        </w:rPr>
        <w:t xml:space="preserve">.) </w:t>
      </w:r>
      <w:r w:rsidR="00F70A85">
        <w:rPr>
          <w:szCs w:val="24"/>
        </w:rPr>
        <w:t xml:space="preserve"> </w:t>
      </w:r>
      <w:r w:rsidR="00205CAF">
        <w:rPr>
          <w:szCs w:val="24"/>
        </w:rPr>
        <w:t>“</w:t>
      </w:r>
      <w:r w:rsidR="00205CAF" w:rsidRPr="00205CAF">
        <w:rPr>
          <w:szCs w:val="24"/>
        </w:rPr>
        <w:t>Petitioner</w:t>
      </w:r>
      <w:r w:rsidR="003114B6">
        <w:rPr>
          <w:szCs w:val="24"/>
        </w:rPr>
        <w:t>’</w:t>
      </w:r>
      <w:r w:rsidR="00205CAF" w:rsidRPr="00205CAF">
        <w:rPr>
          <w:szCs w:val="24"/>
        </w:rPr>
        <w:t>s misappropriation of</w:t>
      </w:r>
      <w:r w:rsidR="00053B58">
        <w:rPr>
          <w:szCs w:val="24"/>
        </w:rPr>
        <w:t xml:space="preserve"> </w:t>
      </w:r>
      <w:r w:rsidR="00205CAF" w:rsidRPr="00205CAF">
        <w:rPr>
          <w:szCs w:val="24"/>
        </w:rPr>
        <w:t>client</w:t>
      </w:r>
      <w:r w:rsidR="00053B58">
        <w:rPr>
          <w:szCs w:val="24"/>
        </w:rPr>
        <w:t xml:space="preserve"> </w:t>
      </w:r>
      <w:r w:rsidR="00205CAF" w:rsidRPr="00205CAF">
        <w:rPr>
          <w:szCs w:val="24"/>
        </w:rPr>
        <w:t>funds alone constitutes a serious ethical and moral violation, breaches the high duty of loyalty that attorneys owe their clients, and puts in peril the public confidence in the practice of law.</w:t>
      </w:r>
      <w:r w:rsidR="00205CAF">
        <w:rPr>
          <w:szCs w:val="24"/>
        </w:rPr>
        <w:t xml:space="preserve">”  </w:t>
      </w:r>
      <w:r w:rsidR="004E7A20">
        <w:rPr>
          <w:szCs w:val="24"/>
        </w:rPr>
        <w:t>(</w:t>
      </w:r>
      <w:r w:rsidR="004E7A20">
        <w:rPr>
          <w:i/>
          <w:iCs/>
          <w:szCs w:val="24"/>
        </w:rPr>
        <w:t>S</w:t>
      </w:r>
      <w:r w:rsidR="005762EC">
        <w:rPr>
          <w:i/>
          <w:iCs/>
          <w:szCs w:val="24"/>
        </w:rPr>
        <w:t xml:space="preserve">tanley v. State Bar </w:t>
      </w:r>
      <w:r w:rsidR="009E7014">
        <w:rPr>
          <w:szCs w:val="24"/>
        </w:rPr>
        <w:t>(1990)</w:t>
      </w:r>
      <w:r w:rsidR="000E2EDD">
        <w:rPr>
          <w:szCs w:val="24"/>
        </w:rPr>
        <w:t xml:space="preserve"> 50 Cal.3d 555</w:t>
      </w:r>
      <w:r w:rsidR="00303D52">
        <w:rPr>
          <w:szCs w:val="24"/>
        </w:rPr>
        <w:t>,</w:t>
      </w:r>
      <w:r w:rsidR="00104816">
        <w:rPr>
          <w:szCs w:val="24"/>
        </w:rPr>
        <w:t xml:space="preserve"> 565</w:t>
      </w:r>
      <w:r w:rsidR="007A5ACF">
        <w:rPr>
          <w:szCs w:val="24"/>
        </w:rPr>
        <w:t>.</w:t>
      </w:r>
      <w:r w:rsidR="003C71CE">
        <w:rPr>
          <w:szCs w:val="24"/>
        </w:rPr>
        <w:t xml:space="preserve">) </w:t>
      </w:r>
      <w:r w:rsidR="00205CAF" w:rsidRPr="00205CAF">
        <w:rPr>
          <w:szCs w:val="24"/>
        </w:rPr>
        <w:t xml:space="preserve"> </w:t>
      </w:r>
      <w:r w:rsidR="00205CAF">
        <w:rPr>
          <w:szCs w:val="24"/>
        </w:rPr>
        <w:t>Our Supreme Court</w:t>
      </w:r>
      <w:r w:rsidR="00205CAF" w:rsidRPr="00205CAF">
        <w:rPr>
          <w:szCs w:val="24"/>
        </w:rPr>
        <w:t xml:space="preserve"> has long held that, absent compelling mitigating circumstances, misappropriation of</w:t>
      </w:r>
      <w:r w:rsidR="00FE1A6E">
        <w:rPr>
          <w:szCs w:val="24"/>
        </w:rPr>
        <w:t xml:space="preserve"> </w:t>
      </w:r>
      <w:r w:rsidR="00205CAF" w:rsidRPr="00205CAF">
        <w:rPr>
          <w:szCs w:val="24"/>
        </w:rPr>
        <w:t>client</w:t>
      </w:r>
      <w:r w:rsidR="00FE1A6E">
        <w:rPr>
          <w:szCs w:val="24"/>
        </w:rPr>
        <w:t xml:space="preserve"> </w:t>
      </w:r>
      <w:r w:rsidR="00205CAF" w:rsidRPr="00205CAF">
        <w:rPr>
          <w:szCs w:val="24"/>
        </w:rPr>
        <w:t>trust funds by an attorney warrants disbarment. </w:t>
      </w:r>
      <w:r w:rsidR="0015099B">
        <w:rPr>
          <w:szCs w:val="24"/>
        </w:rPr>
        <w:t xml:space="preserve"> </w:t>
      </w:r>
      <w:hyperlink r:id="rId11" w:history="1">
        <w:r w:rsidR="00205CAF" w:rsidRPr="00B875D4">
          <w:rPr>
            <w:rStyle w:val="Hyperlink"/>
            <w:color w:val="auto"/>
            <w:szCs w:val="24"/>
            <w:u w:val="none"/>
          </w:rPr>
          <w:t>(</w:t>
        </w:r>
        <w:r w:rsidR="00205CAF" w:rsidRPr="00B875D4">
          <w:rPr>
            <w:rStyle w:val="Hyperlink"/>
            <w:i/>
            <w:iCs/>
            <w:color w:val="auto"/>
            <w:szCs w:val="24"/>
            <w:u w:val="none"/>
          </w:rPr>
          <w:t>In re Basinger</w:t>
        </w:r>
        <w:r w:rsidR="00205CAF" w:rsidRPr="00B875D4">
          <w:rPr>
            <w:rStyle w:val="Hyperlink"/>
            <w:color w:val="auto"/>
            <w:szCs w:val="24"/>
            <w:u w:val="none"/>
          </w:rPr>
          <w:t> (1988) 45 Cal.3d 1348, 13</w:t>
        </w:r>
        <w:r w:rsidR="008C0968" w:rsidRPr="00B875D4">
          <w:rPr>
            <w:rStyle w:val="Hyperlink"/>
            <w:color w:val="auto"/>
            <w:szCs w:val="24"/>
            <w:u w:val="none"/>
          </w:rPr>
          <w:t>58</w:t>
        </w:r>
        <w:r w:rsidR="00205CAF" w:rsidRPr="00B875D4">
          <w:rPr>
            <w:rStyle w:val="Hyperlink"/>
            <w:color w:val="auto"/>
            <w:szCs w:val="24"/>
            <w:u w:val="none"/>
          </w:rPr>
          <w:t>;</w:t>
        </w:r>
      </w:hyperlink>
      <w:r w:rsidR="00205CAF" w:rsidRPr="00B875D4">
        <w:rPr>
          <w:szCs w:val="24"/>
        </w:rPr>
        <w:t> </w:t>
      </w:r>
      <w:hyperlink r:id="rId12" w:history="1">
        <w:r w:rsidR="00205CAF" w:rsidRPr="00B875D4">
          <w:rPr>
            <w:rStyle w:val="Hyperlink"/>
            <w:i/>
            <w:iCs/>
            <w:color w:val="auto"/>
            <w:szCs w:val="24"/>
            <w:u w:val="none"/>
          </w:rPr>
          <w:t>In re Vaughn</w:t>
        </w:r>
        <w:r w:rsidR="00205CAF" w:rsidRPr="00B875D4">
          <w:rPr>
            <w:rStyle w:val="Hyperlink"/>
            <w:color w:val="auto"/>
            <w:szCs w:val="24"/>
            <w:u w:val="none"/>
          </w:rPr>
          <w:t> (1985) 38 Cal.3d 614, 618</w:t>
        </w:r>
        <w:r w:rsidR="000A4A99">
          <w:rPr>
            <w:rStyle w:val="Hyperlink"/>
            <w:color w:val="auto"/>
            <w:szCs w:val="24"/>
            <w:u w:val="none"/>
          </w:rPr>
          <w:t>-</w:t>
        </w:r>
        <w:r w:rsidR="0099645A" w:rsidRPr="00B875D4">
          <w:rPr>
            <w:rStyle w:val="Hyperlink"/>
            <w:color w:val="auto"/>
            <w:szCs w:val="24"/>
            <w:u w:val="none"/>
          </w:rPr>
          <w:t>619</w:t>
        </w:r>
        <w:r w:rsidR="00205CAF" w:rsidRPr="00B875D4">
          <w:rPr>
            <w:rStyle w:val="Hyperlink"/>
            <w:color w:val="auto"/>
            <w:szCs w:val="24"/>
            <w:u w:val="none"/>
          </w:rPr>
          <w:t>;</w:t>
        </w:r>
      </w:hyperlink>
      <w:r w:rsidR="00205CAF" w:rsidRPr="00B875D4">
        <w:rPr>
          <w:szCs w:val="24"/>
        </w:rPr>
        <w:t> </w:t>
      </w:r>
      <w:hyperlink r:id="rId13" w:history="1">
        <w:r w:rsidR="00205CAF" w:rsidRPr="00B875D4">
          <w:rPr>
            <w:rStyle w:val="Hyperlink"/>
            <w:i/>
            <w:iCs/>
            <w:color w:val="auto"/>
            <w:szCs w:val="24"/>
            <w:u w:val="none"/>
          </w:rPr>
          <w:t>In re Abbott</w:t>
        </w:r>
        <w:r w:rsidR="00205CAF" w:rsidRPr="00B875D4">
          <w:rPr>
            <w:rStyle w:val="Hyperlink"/>
            <w:color w:val="auto"/>
            <w:szCs w:val="24"/>
            <w:u w:val="none"/>
          </w:rPr>
          <w:t> (1977) 19 Cal.3d 249, 253</w:t>
        </w:r>
        <w:r w:rsidR="000A4A99">
          <w:rPr>
            <w:rStyle w:val="Hyperlink"/>
            <w:color w:val="auto"/>
            <w:szCs w:val="24"/>
            <w:u w:val="none"/>
          </w:rPr>
          <w:t>-</w:t>
        </w:r>
        <w:r w:rsidR="00205CAF" w:rsidRPr="00B875D4">
          <w:rPr>
            <w:rStyle w:val="Hyperlink"/>
            <w:color w:val="auto"/>
            <w:szCs w:val="24"/>
            <w:u w:val="none"/>
          </w:rPr>
          <w:t>254.)</w:t>
        </w:r>
      </w:hyperlink>
    </w:p>
    <w:p w14:paraId="59E4158A" w14:textId="1D8D742B" w:rsidR="00B6539E" w:rsidRPr="00BD2318" w:rsidRDefault="008B560F" w:rsidP="005E7322">
      <w:pPr>
        <w:rPr>
          <w:szCs w:val="24"/>
        </w:rPr>
      </w:pPr>
      <w:r>
        <w:rPr>
          <w:rStyle w:val="Hyperlink"/>
          <w:color w:val="auto"/>
          <w:szCs w:val="24"/>
          <w:u w:val="none"/>
        </w:rPr>
        <w:tab/>
      </w:r>
      <w:r w:rsidRPr="007772E4">
        <w:rPr>
          <w:szCs w:val="24"/>
        </w:rPr>
        <w:t>We also consider whether any reason exists to depart from the discipline in standard</w:t>
      </w:r>
      <w:r w:rsidR="002A3720">
        <w:rPr>
          <w:szCs w:val="24"/>
        </w:rPr>
        <w:t> </w:t>
      </w:r>
      <w:r w:rsidRPr="007772E4">
        <w:rPr>
          <w:szCs w:val="24"/>
        </w:rPr>
        <w:t xml:space="preserve">2.1(a). </w:t>
      </w:r>
      <w:r>
        <w:rPr>
          <w:szCs w:val="24"/>
        </w:rPr>
        <w:t xml:space="preserve"> </w:t>
      </w:r>
      <w:r w:rsidRPr="007772E4">
        <w:rPr>
          <w:szCs w:val="24"/>
        </w:rPr>
        <w:t>Disbarment is not mandatory in every case of attorney misappropriation.</w:t>
      </w:r>
      <w:r>
        <w:rPr>
          <w:szCs w:val="24"/>
        </w:rPr>
        <w:t xml:space="preserve"> </w:t>
      </w:r>
      <w:r w:rsidRPr="007772E4">
        <w:rPr>
          <w:szCs w:val="24"/>
        </w:rPr>
        <w:t xml:space="preserve"> (See,</w:t>
      </w:r>
      <w:r w:rsidR="002A3720">
        <w:rPr>
          <w:szCs w:val="24"/>
        </w:rPr>
        <w:t> </w:t>
      </w:r>
      <w:r w:rsidRPr="007772E4">
        <w:rPr>
          <w:szCs w:val="24"/>
        </w:rPr>
        <w:t xml:space="preserve">e.g., </w:t>
      </w:r>
      <w:r w:rsidRPr="007772E4">
        <w:rPr>
          <w:i/>
          <w:szCs w:val="24"/>
        </w:rPr>
        <w:t>Edwards v. State</w:t>
      </w:r>
      <w:r w:rsidRPr="002A3720">
        <w:rPr>
          <w:i/>
          <w:iCs/>
          <w:szCs w:val="24"/>
        </w:rPr>
        <w:t xml:space="preserve"> </w:t>
      </w:r>
      <w:r w:rsidRPr="00322811">
        <w:rPr>
          <w:i/>
          <w:iCs/>
          <w:szCs w:val="24"/>
        </w:rPr>
        <w:t>Bar</w:t>
      </w:r>
      <w:r w:rsidR="002A3720" w:rsidRPr="00A7183D">
        <w:rPr>
          <w:szCs w:val="24"/>
        </w:rPr>
        <w:t>,</w:t>
      </w:r>
      <w:r w:rsidR="002A3720">
        <w:rPr>
          <w:i/>
          <w:iCs/>
          <w:szCs w:val="24"/>
        </w:rPr>
        <w:t xml:space="preserve"> supra</w:t>
      </w:r>
      <w:r w:rsidR="002A3720">
        <w:rPr>
          <w:szCs w:val="24"/>
        </w:rPr>
        <w:t>,</w:t>
      </w:r>
      <w:r w:rsidRPr="007772E4">
        <w:rPr>
          <w:szCs w:val="24"/>
        </w:rPr>
        <w:t xml:space="preserve"> 52</w:t>
      </w:r>
      <w:r w:rsidR="002A3720">
        <w:rPr>
          <w:szCs w:val="24"/>
        </w:rPr>
        <w:t> </w:t>
      </w:r>
      <w:r w:rsidRPr="007772E4">
        <w:rPr>
          <w:szCs w:val="24"/>
        </w:rPr>
        <w:t xml:space="preserve">Cal.3d 28 [12 years’ discipline-free practice, no acts of deceit, full repayment made before aware of complaint to State Bar resulting in one-year actual suspension]; </w:t>
      </w:r>
      <w:r w:rsidRPr="007772E4">
        <w:rPr>
          <w:i/>
          <w:iCs/>
          <w:szCs w:val="24"/>
        </w:rPr>
        <w:t>Howard v. State Bar</w:t>
      </w:r>
      <w:r w:rsidRPr="007772E4">
        <w:rPr>
          <w:szCs w:val="24"/>
        </w:rPr>
        <w:t xml:space="preserve"> (1990) 51 Cal.3d 215 [“relatively small sum” of $1,300 misappropriated and rehabilitation from alcoholism and drug dependency; six-month actual suspension].)  Yet, we must articulate clear reasons for deviating from </w:t>
      </w:r>
      <w:r w:rsidR="00BD0781">
        <w:rPr>
          <w:szCs w:val="24"/>
        </w:rPr>
        <w:t xml:space="preserve">the </w:t>
      </w:r>
      <w:r w:rsidRPr="007772E4">
        <w:rPr>
          <w:szCs w:val="24"/>
        </w:rPr>
        <w:t>standard</w:t>
      </w:r>
      <w:r w:rsidR="00BD0781">
        <w:rPr>
          <w:szCs w:val="24"/>
        </w:rPr>
        <w:t>’s</w:t>
      </w:r>
      <w:r w:rsidRPr="007772E4">
        <w:rPr>
          <w:szCs w:val="24"/>
        </w:rPr>
        <w:t xml:space="preserve"> presumption of disbarment.</w:t>
      </w:r>
      <w:r>
        <w:rPr>
          <w:szCs w:val="24"/>
        </w:rPr>
        <w:t xml:space="preserve"> </w:t>
      </w:r>
      <w:r w:rsidRPr="007772E4">
        <w:rPr>
          <w:szCs w:val="24"/>
        </w:rPr>
        <w:t xml:space="preserve"> (Std. 1.1; </w:t>
      </w:r>
      <w:r w:rsidRPr="007772E4">
        <w:rPr>
          <w:i/>
          <w:iCs/>
          <w:szCs w:val="24"/>
        </w:rPr>
        <w:t>Blair v. State Bar</w:t>
      </w:r>
      <w:r w:rsidRPr="007772E4">
        <w:rPr>
          <w:szCs w:val="24"/>
        </w:rPr>
        <w:t xml:space="preserve"> (1989) 49 Cal.3d 762, 776, fn. 5 [clear </w:t>
      </w:r>
      <w:r w:rsidRPr="007772E4">
        <w:rPr>
          <w:szCs w:val="24"/>
        </w:rPr>
        <w:lastRenderedPageBreak/>
        <w:t xml:space="preserve">reasons required for departure from standards].)  Here, we find no reasons to deviate from the presumed sanction of disbarment.  </w:t>
      </w:r>
      <w:r w:rsidR="00B6539E" w:rsidRPr="00BD2318">
        <w:rPr>
          <w:szCs w:val="24"/>
        </w:rPr>
        <w:t xml:space="preserve">Disbarment </w:t>
      </w:r>
      <w:r w:rsidR="00EA692C">
        <w:rPr>
          <w:szCs w:val="24"/>
        </w:rPr>
        <w:t xml:space="preserve">pursuant to </w:t>
      </w:r>
      <w:r w:rsidR="00134E9C">
        <w:rPr>
          <w:szCs w:val="24"/>
        </w:rPr>
        <w:t xml:space="preserve">standard 2.1 </w:t>
      </w:r>
      <w:r w:rsidR="00B6539E" w:rsidRPr="00BD2318">
        <w:rPr>
          <w:szCs w:val="24"/>
        </w:rPr>
        <w:t xml:space="preserve">is also supported by relevant case law.  (See </w:t>
      </w:r>
      <w:r w:rsidR="00B6539E" w:rsidRPr="00BD2318">
        <w:rPr>
          <w:i/>
          <w:szCs w:val="24"/>
        </w:rPr>
        <w:t>Chang v. State Bar</w:t>
      </w:r>
      <w:r w:rsidR="00B6539E" w:rsidRPr="00BD2318">
        <w:rPr>
          <w:szCs w:val="24"/>
        </w:rPr>
        <w:t xml:space="preserve"> (1989) 49 Cal.3d 114 [where attorney misappropriated $7,898.44, disbarment warranted because risk of further professional misconduct sufficiently high].</w:t>
      </w:r>
      <w:r w:rsidR="007735EF">
        <w:rPr>
          <w:szCs w:val="24"/>
        </w:rPr>
        <w:t>)</w:t>
      </w:r>
      <w:r w:rsidR="00B6539E" w:rsidRPr="00BD2318">
        <w:rPr>
          <w:szCs w:val="24"/>
        </w:rPr>
        <w:t xml:space="preserve">  Finally, aggravating factors predominate with very little in mitigation.</w:t>
      </w:r>
      <w:r w:rsidR="007F24D6">
        <w:rPr>
          <w:szCs w:val="24"/>
        </w:rPr>
        <w:t xml:space="preserve"> </w:t>
      </w:r>
      <w:r w:rsidR="00726E01">
        <w:rPr>
          <w:szCs w:val="24"/>
        </w:rPr>
        <w:t xml:space="preserve"> </w:t>
      </w:r>
      <w:r w:rsidR="00837D27">
        <w:rPr>
          <w:szCs w:val="24"/>
        </w:rPr>
        <w:t xml:space="preserve">While overall the </w:t>
      </w:r>
      <w:r w:rsidR="000F25C9">
        <w:rPr>
          <w:szCs w:val="24"/>
        </w:rPr>
        <w:t xml:space="preserve">aggravation is substantial, </w:t>
      </w:r>
      <w:r w:rsidR="00B625B9">
        <w:rPr>
          <w:szCs w:val="24"/>
        </w:rPr>
        <w:t>w</w:t>
      </w:r>
      <w:r w:rsidR="00726E01">
        <w:rPr>
          <w:szCs w:val="24"/>
        </w:rPr>
        <w:t xml:space="preserve">e </w:t>
      </w:r>
      <w:r w:rsidR="00B625B9">
        <w:rPr>
          <w:szCs w:val="24"/>
        </w:rPr>
        <w:t>especially</w:t>
      </w:r>
      <w:r w:rsidR="00726E01">
        <w:rPr>
          <w:szCs w:val="24"/>
        </w:rPr>
        <w:t xml:space="preserve"> note three clients lost the ability to pursue actions </w:t>
      </w:r>
      <w:r w:rsidR="004E54BD">
        <w:rPr>
          <w:szCs w:val="24"/>
        </w:rPr>
        <w:t xml:space="preserve">due to Lucero’s misconduct and there were numerous examples of poor to </w:t>
      </w:r>
      <w:r w:rsidR="0015099B">
        <w:rPr>
          <w:szCs w:val="24"/>
        </w:rPr>
        <w:t>nonexistent</w:t>
      </w:r>
      <w:r w:rsidR="004E54BD">
        <w:rPr>
          <w:szCs w:val="24"/>
        </w:rPr>
        <w:t xml:space="preserve"> record keeping. </w:t>
      </w:r>
      <w:r w:rsidR="00AD37F9">
        <w:rPr>
          <w:szCs w:val="24"/>
        </w:rPr>
        <w:t xml:space="preserve"> This combination establishes</w:t>
      </w:r>
      <w:r w:rsidR="002A7563">
        <w:rPr>
          <w:szCs w:val="24"/>
        </w:rPr>
        <w:t xml:space="preserve"> disbarment is needed for </w:t>
      </w:r>
      <w:r w:rsidR="00AD37F9">
        <w:rPr>
          <w:szCs w:val="24"/>
        </w:rPr>
        <w:t xml:space="preserve">the </w:t>
      </w:r>
      <w:r w:rsidR="002A7563">
        <w:rPr>
          <w:szCs w:val="24"/>
        </w:rPr>
        <w:t xml:space="preserve">protection of the public and the legal profession. </w:t>
      </w:r>
    </w:p>
    <w:p w14:paraId="74F9EA66" w14:textId="1FEEC25A" w:rsidR="008677EB" w:rsidRDefault="00B6539E" w:rsidP="000C221B">
      <w:r w:rsidRPr="00BD2318">
        <w:tab/>
        <w:t>Even if there were no culpability findings for intentional misappropriation, disbarment would still be permitted and appropriate</w:t>
      </w:r>
      <w:r w:rsidR="0015099B">
        <w:t xml:space="preserve"> under standard 2.11</w:t>
      </w:r>
      <w:r w:rsidRPr="00BD2318">
        <w:t>.  Standard 2.11 provides for disbarment</w:t>
      </w:r>
      <w:r w:rsidR="00DF1461">
        <w:t>,</w:t>
      </w:r>
      <w:r w:rsidRPr="00BD2318">
        <w:t xml:space="preserve"> or actual suspension</w:t>
      </w:r>
      <w:r w:rsidR="00DF1461">
        <w:t>,</w:t>
      </w:r>
      <w:r w:rsidRPr="00BD2318">
        <w:t xml:space="preserve"> for acts </w:t>
      </w:r>
      <w:r w:rsidR="004319C8" w:rsidRPr="00BD2318">
        <w:t>of</w:t>
      </w:r>
      <w:r w:rsidR="004319C8">
        <w:t xml:space="preserve"> </w:t>
      </w:r>
      <w:r w:rsidR="00360B79">
        <w:t>“</w:t>
      </w:r>
      <w:r w:rsidRPr="00BD2318">
        <w:t>moral turpitude, dishonesty, fraud, corruption, intentional or grossly negligent misrepresentation, or concealment of a material fact.</w:t>
      </w:r>
      <w:r w:rsidR="00601C0A">
        <w:t>”</w:t>
      </w:r>
      <w:r w:rsidRPr="00BD2318">
        <w:t xml:space="preserve">  Whether disbarment or actual suspension is warranted </w:t>
      </w:r>
      <w:bookmarkStart w:id="12" w:name="_Hlk83304013"/>
      <w:r w:rsidRPr="00BD2318">
        <w:t>“</w:t>
      </w:r>
      <w:r w:rsidRPr="00BD2318">
        <w:rPr>
          <w:rFonts w:eastAsia="Times New Roman"/>
        </w:rPr>
        <w:t>depends on the magnitude of the misconduct; the extent to which the misconduct harmed or misled the victim, which may include the adjudicator; the impact on the administration of justice, if any; and the extent to which the misconduct related to the practice of law.</w:t>
      </w:r>
      <w:bookmarkEnd w:id="12"/>
      <w:r w:rsidR="00653B8A">
        <w:rPr>
          <w:rFonts w:eastAsia="Times New Roman"/>
        </w:rPr>
        <w:t>”</w:t>
      </w:r>
      <w:r w:rsidR="0087237A">
        <w:rPr>
          <w:rFonts w:eastAsia="Times New Roman"/>
        </w:rPr>
        <w:t xml:space="preserve"> </w:t>
      </w:r>
      <w:r w:rsidR="00653B8A">
        <w:rPr>
          <w:rFonts w:eastAsia="Times New Roman"/>
        </w:rPr>
        <w:t xml:space="preserve"> </w:t>
      </w:r>
      <w:r w:rsidR="007F24D6" w:rsidRPr="00430588">
        <w:rPr>
          <w:rFonts w:eastAsia="Times New Roman"/>
        </w:rPr>
        <w:t xml:space="preserve">Lucero </w:t>
      </w:r>
      <w:r w:rsidR="00C4070F">
        <w:rPr>
          <w:rFonts w:eastAsia="Times New Roman"/>
        </w:rPr>
        <w:t xml:space="preserve">is </w:t>
      </w:r>
      <w:r w:rsidRPr="00430588">
        <w:t xml:space="preserve">culpable </w:t>
      </w:r>
      <w:r w:rsidR="00D73861">
        <w:t xml:space="preserve">of </w:t>
      </w:r>
      <w:r w:rsidR="00430588" w:rsidRPr="00430588">
        <w:t xml:space="preserve">multiple </w:t>
      </w:r>
      <w:r w:rsidRPr="00430588">
        <w:t>misrepresentation</w:t>
      </w:r>
      <w:r w:rsidR="00926B96">
        <w:t>s</w:t>
      </w:r>
      <w:r w:rsidRPr="00430588">
        <w:t xml:space="preserve"> to</w:t>
      </w:r>
      <w:r w:rsidRPr="00BD2318">
        <w:t xml:space="preserve"> </w:t>
      </w:r>
      <w:r w:rsidR="00430588">
        <w:t>OCTC</w:t>
      </w:r>
      <w:r w:rsidR="00DA002C">
        <w:t xml:space="preserve"> </w:t>
      </w:r>
      <w:r w:rsidR="0015099B">
        <w:t>regarding</w:t>
      </w:r>
      <w:r w:rsidR="00DA002C">
        <w:t xml:space="preserve"> the A</w:t>
      </w:r>
      <w:r w:rsidR="00FC109F">
        <w:t>mir</w:t>
      </w:r>
      <w:r w:rsidR="00DA002C">
        <w:t xml:space="preserve">, Johansen, </w:t>
      </w:r>
      <w:r w:rsidR="00930487">
        <w:t xml:space="preserve">Oren, </w:t>
      </w:r>
      <w:r w:rsidR="00DA002C">
        <w:t xml:space="preserve">and </w:t>
      </w:r>
      <w:r w:rsidR="0047724F">
        <w:t xml:space="preserve">Aviles matters.  She </w:t>
      </w:r>
      <w:r w:rsidR="002C6276">
        <w:t>conc</w:t>
      </w:r>
      <w:r w:rsidR="000E4C25">
        <w:t xml:space="preserve">eded </w:t>
      </w:r>
      <w:r w:rsidR="003B3B62">
        <w:t>culpability for</w:t>
      </w:r>
      <w:r w:rsidR="0047724F">
        <w:t xml:space="preserve"> her </w:t>
      </w:r>
      <w:r w:rsidR="00E5495D">
        <w:t xml:space="preserve">misrepresentation </w:t>
      </w:r>
      <w:r w:rsidR="00430588">
        <w:t xml:space="preserve">to </w:t>
      </w:r>
      <w:r w:rsidR="0047724F">
        <w:t xml:space="preserve">the expert </w:t>
      </w:r>
      <w:r w:rsidR="00430588">
        <w:t>witness</w:t>
      </w:r>
      <w:r w:rsidR="00FC109F">
        <w:t xml:space="preserve"> in the Amir matter</w:t>
      </w:r>
      <w:r w:rsidR="001915AF">
        <w:t xml:space="preserve">.  </w:t>
      </w:r>
      <w:r w:rsidR="00930487">
        <w:rPr>
          <w:szCs w:val="24"/>
        </w:rPr>
        <w:t xml:space="preserve">Lucero lied to OCTC </w:t>
      </w:r>
      <w:r w:rsidR="000E4C25">
        <w:rPr>
          <w:szCs w:val="24"/>
        </w:rPr>
        <w:t xml:space="preserve">during its investigation </w:t>
      </w:r>
      <w:r w:rsidR="00930487">
        <w:rPr>
          <w:szCs w:val="24"/>
        </w:rPr>
        <w:t xml:space="preserve">when she claimed to have repaid Oren’s funds.  </w:t>
      </w:r>
      <w:r w:rsidR="0015099B">
        <w:t>T</w:t>
      </w:r>
      <w:r w:rsidR="00E73E1A">
        <w:t>hese act</w:t>
      </w:r>
      <w:r w:rsidR="0015099B">
        <w:t>s</w:t>
      </w:r>
      <w:r w:rsidR="00E73E1A">
        <w:t xml:space="preserve"> </w:t>
      </w:r>
      <w:r w:rsidR="001915AF">
        <w:t>of moral turpitude</w:t>
      </w:r>
      <w:r w:rsidR="0015099B">
        <w:t xml:space="preserve"> are serious</w:t>
      </w:r>
      <w:r w:rsidR="00F40F83">
        <w:t xml:space="preserve"> misconduct</w:t>
      </w:r>
      <w:r w:rsidR="001915AF">
        <w:t xml:space="preserve">. </w:t>
      </w:r>
      <w:r w:rsidR="00B91BFF">
        <w:t xml:space="preserve"> </w:t>
      </w:r>
      <w:r w:rsidR="003D1A6D">
        <w:t>(</w:t>
      </w:r>
      <w:r w:rsidR="00F472A7">
        <w:t>C</w:t>
      </w:r>
      <w:r w:rsidR="000608EF">
        <w:t xml:space="preserve">f. </w:t>
      </w:r>
      <w:r w:rsidR="003D1A6D">
        <w:rPr>
          <w:i/>
        </w:rPr>
        <w:t>In the Matter of</w:t>
      </w:r>
      <w:r w:rsidR="003D1A6D" w:rsidRPr="009C2E72">
        <w:rPr>
          <w:i/>
          <w:iCs/>
        </w:rPr>
        <w:t xml:space="preserve"> Gordon</w:t>
      </w:r>
      <w:r w:rsidR="003D1A6D">
        <w:t xml:space="preserve"> (Review Dept. 2018) 5</w:t>
      </w:r>
      <w:r w:rsidR="009A7EEE">
        <w:t> </w:t>
      </w:r>
      <w:r w:rsidR="003D1A6D">
        <w:t>Cal. State Bar Ct. Rptr. 610</w:t>
      </w:r>
      <w:r w:rsidR="003F7B5A">
        <w:t>,</w:t>
      </w:r>
      <w:r w:rsidR="00895E12">
        <w:t xml:space="preserve"> </w:t>
      </w:r>
      <w:r w:rsidR="003F7B5A">
        <w:t>630</w:t>
      </w:r>
      <w:r w:rsidR="00E8586E">
        <w:t xml:space="preserve"> </w:t>
      </w:r>
      <w:r w:rsidR="003F2222">
        <w:t xml:space="preserve">[respondent disbarred </w:t>
      </w:r>
      <w:r w:rsidR="00BF0770">
        <w:t>pursuant</w:t>
      </w:r>
      <w:r w:rsidR="003F2222">
        <w:t xml:space="preserve"> to </w:t>
      </w:r>
      <w:r w:rsidR="009A7EEE">
        <w:t>s</w:t>
      </w:r>
      <w:r w:rsidR="003F2222">
        <w:t>tandard 2.11 with no</w:t>
      </w:r>
      <w:r w:rsidR="003D1A6D">
        <w:t xml:space="preserve"> </w:t>
      </w:r>
      <w:r w:rsidR="00BF0770">
        <w:t xml:space="preserve">prior record of </w:t>
      </w:r>
      <w:r w:rsidR="00895E12">
        <w:t>discipline</w:t>
      </w:r>
      <w:r w:rsidR="00BF0770">
        <w:t xml:space="preserve"> due to extent of home loan modification scheme and “</w:t>
      </w:r>
      <w:r w:rsidR="00895E12">
        <w:t>egregious</w:t>
      </w:r>
      <w:r w:rsidR="00752B42">
        <w:t xml:space="preserve"> </w:t>
      </w:r>
      <w:r w:rsidR="00432159">
        <w:t xml:space="preserve">aggravation”].) </w:t>
      </w:r>
    </w:p>
    <w:p w14:paraId="04FC322E" w14:textId="1D86D9C4" w:rsidR="00134E9C" w:rsidRPr="007772E4" w:rsidRDefault="00134E9C" w:rsidP="00134E9C">
      <w:pPr>
        <w:rPr>
          <w:szCs w:val="24"/>
        </w:rPr>
      </w:pPr>
      <w:r>
        <w:rPr>
          <w:szCs w:val="24"/>
        </w:rPr>
        <w:lastRenderedPageBreak/>
        <w:tab/>
      </w:r>
      <w:r w:rsidRPr="007772E4">
        <w:rPr>
          <w:szCs w:val="24"/>
        </w:rPr>
        <w:t>Although Lucero has not been disciplined before and the amount misappropriated is not large</w:t>
      </w:r>
      <w:r>
        <w:rPr>
          <w:szCs w:val="24"/>
        </w:rPr>
        <w:t>,</w:t>
      </w:r>
      <w:r w:rsidRPr="007772E4">
        <w:rPr>
          <w:szCs w:val="24"/>
        </w:rPr>
        <w:t xml:space="preserve"> she engage</w:t>
      </w:r>
      <w:r w:rsidR="00077DD1">
        <w:rPr>
          <w:szCs w:val="24"/>
        </w:rPr>
        <w:t>d</w:t>
      </w:r>
      <w:r w:rsidRPr="007772E4">
        <w:rPr>
          <w:szCs w:val="24"/>
        </w:rPr>
        <w:t xml:space="preserve"> in acts of dishonesty and deceit in multiple client matters and has not repaid the Amirs or Ruiz.  As established in </w:t>
      </w:r>
      <w:r w:rsidR="00077DD1">
        <w:rPr>
          <w:szCs w:val="24"/>
        </w:rPr>
        <w:t xml:space="preserve">three </w:t>
      </w:r>
      <w:r w:rsidRPr="007772E4">
        <w:rPr>
          <w:szCs w:val="24"/>
        </w:rPr>
        <w:t>counts</w:t>
      </w:r>
      <w:r w:rsidR="00077DD1">
        <w:rPr>
          <w:szCs w:val="24"/>
        </w:rPr>
        <w:t>,</w:t>
      </w:r>
      <w:r w:rsidRPr="007772E4">
        <w:rPr>
          <w:szCs w:val="24"/>
        </w:rPr>
        <w:t xml:space="preserve"> Lucero made false statements to OCTC in the course of its investigations.  </w:t>
      </w:r>
      <w:r w:rsidR="00077DD1">
        <w:rPr>
          <w:szCs w:val="24"/>
        </w:rPr>
        <w:t>She</w:t>
      </w:r>
      <w:r w:rsidRPr="007772E4">
        <w:rPr>
          <w:szCs w:val="24"/>
        </w:rPr>
        <w:t xml:space="preserve"> also lacked candor during the course of the trial. </w:t>
      </w:r>
      <w:r>
        <w:rPr>
          <w:szCs w:val="24"/>
        </w:rPr>
        <w:t xml:space="preserve"> Finally, Lucero consistently claimed at trial and on review she simply made mistakes</w:t>
      </w:r>
      <w:r w:rsidR="00077DD1">
        <w:rPr>
          <w:szCs w:val="24"/>
        </w:rPr>
        <w:t>—not owning up to fault of her own</w:t>
      </w:r>
      <w:r>
        <w:rPr>
          <w:szCs w:val="24"/>
        </w:rPr>
        <w:t xml:space="preserve">.  However, the record is clear her culpability is premised on significantly more </w:t>
      </w:r>
      <w:r w:rsidR="00716448">
        <w:rPr>
          <w:szCs w:val="24"/>
        </w:rPr>
        <w:t>than</w:t>
      </w:r>
      <w:r>
        <w:rPr>
          <w:szCs w:val="24"/>
        </w:rPr>
        <w:t xml:space="preserve"> just human error.</w:t>
      </w:r>
    </w:p>
    <w:p w14:paraId="41182F48" w14:textId="052DDD51" w:rsidR="00527CA1" w:rsidRDefault="00361A36" w:rsidP="00B6539E">
      <w:pPr>
        <w:rPr>
          <w:szCs w:val="24"/>
        </w:rPr>
      </w:pPr>
      <w:r>
        <w:tab/>
      </w:r>
      <w:r w:rsidR="0047541F">
        <w:t xml:space="preserve">Lucero’s abandonment of her clients </w:t>
      </w:r>
      <w:r w:rsidR="003B3B62">
        <w:t>caused serious</w:t>
      </w:r>
      <w:r w:rsidR="00E94D2E">
        <w:t xml:space="preserve"> harm</w:t>
      </w:r>
      <w:r w:rsidR="00803702">
        <w:t>.  This also</w:t>
      </w:r>
      <w:r w:rsidR="00863D08">
        <w:t xml:space="preserve"> warrants </w:t>
      </w:r>
      <w:r w:rsidR="00E94D2E">
        <w:t xml:space="preserve">disbarment.  </w:t>
      </w:r>
      <w:r w:rsidR="002A5A14">
        <w:t>“</w:t>
      </w:r>
      <w:r w:rsidR="00151ABE" w:rsidRPr="00151ABE">
        <w:t>Client neglect is serious misconduct that constitutes a breach of the fiduciary duty owed by an attorney to the client and, accordingly, warrants substantial discipline.</w:t>
      </w:r>
      <w:r w:rsidR="009915F9">
        <w:t xml:space="preserve">  [Citations</w:t>
      </w:r>
      <w:r w:rsidR="000A4A99">
        <w:t>.</w:t>
      </w:r>
      <w:r w:rsidR="009915F9">
        <w:t>]</w:t>
      </w:r>
      <w:r w:rsidR="000A4A99">
        <w:t>”</w:t>
      </w:r>
      <w:r w:rsidR="002A5A14">
        <w:t xml:space="preserve"> </w:t>
      </w:r>
      <w:r w:rsidR="00303D52">
        <w:t>(</w:t>
      </w:r>
      <w:r w:rsidR="00EB4655">
        <w:rPr>
          <w:i/>
          <w:iCs/>
        </w:rPr>
        <w:t>S</w:t>
      </w:r>
      <w:r w:rsidR="00BD56FE">
        <w:rPr>
          <w:i/>
          <w:iCs/>
        </w:rPr>
        <w:t>tanley</w:t>
      </w:r>
      <w:r w:rsidR="00930187">
        <w:rPr>
          <w:i/>
          <w:iCs/>
        </w:rPr>
        <w:t xml:space="preserve"> v. State Bar</w:t>
      </w:r>
      <w:r w:rsidR="00EB4655">
        <w:t xml:space="preserve">, </w:t>
      </w:r>
      <w:r w:rsidR="00EB4655" w:rsidRPr="00193DEB">
        <w:rPr>
          <w:i/>
          <w:iCs/>
        </w:rPr>
        <w:t>supra</w:t>
      </w:r>
      <w:r w:rsidR="00EB4655">
        <w:t>, 50 Cal.3d</w:t>
      </w:r>
      <w:r w:rsidR="00A66D02">
        <w:t xml:space="preserve"> at</w:t>
      </w:r>
      <w:r w:rsidR="00BD56FE">
        <w:t xml:space="preserve"> </w:t>
      </w:r>
      <w:r w:rsidR="00077DD1">
        <w:t xml:space="preserve">p. </w:t>
      </w:r>
      <w:r w:rsidR="00BD56FE">
        <w:t>566</w:t>
      </w:r>
      <w:r w:rsidR="00F727BC">
        <w:t xml:space="preserve"> </w:t>
      </w:r>
      <w:r w:rsidR="00FF47F1">
        <w:t>[disbarment found for misappropriation</w:t>
      </w:r>
      <w:r w:rsidR="00D73F37">
        <w:t xml:space="preserve"> of over $20,000 and </w:t>
      </w:r>
      <w:r w:rsidR="00722BC1">
        <w:t xml:space="preserve">abandonment of </w:t>
      </w:r>
      <w:r w:rsidR="00D16805">
        <w:t>20 clients</w:t>
      </w:r>
      <w:r w:rsidR="00DB46D1">
        <w:t xml:space="preserve"> surrounded by instances of moral turpitude</w:t>
      </w:r>
      <w:r w:rsidR="005D44A9">
        <w:t>]</w:t>
      </w:r>
      <w:r w:rsidR="00DB46D1">
        <w:t>.</w:t>
      </w:r>
      <w:r w:rsidR="00BD56FE">
        <w:t>)</w:t>
      </w:r>
      <w:r w:rsidR="00B6539E" w:rsidRPr="00151ABE">
        <w:t xml:space="preserve"> </w:t>
      </w:r>
      <w:r w:rsidR="00134E9C">
        <w:t xml:space="preserve"> </w:t>
      </w:r>
      <w:r w:rsidR="00077DD1">
        <w:rPr>
          <w:szCs w:val="24"/>
        </w:rPr>
        <w:t>N</w:t>
      </w:r>
      <w:r w:rsidR="00527CA1" w:rsidRPr="00527CA1">
        <w:rPr>
          <w:szCs w:val="24"/>
        </w:rPr>
        <w:t xml:space="preserve">othing in the record demonstrates Lucero has learned from </w:t>
      </w:r>
      <w:r w:rsidR="00077DD1">
        <w:rPr>
          <w:szCs w:val="24"/>
        </w:rPr>
        <w:t xml:space="preserve">her serious misconduct.  Therefore, we believe she is unable to conform to her professional responsibilities and will commit further ethical and performance violations. </w:t>
      </w:r>
    </w:p>
    <w:p w14:paraId="635D5698" w14:textId="717C7F17" w:rsidR="00717B0B" w:rsidRPr="00717B0B" w:rsidRDefault="007F24D6" w:rsidP="00527CA1">
      <w:pPr>
        <w:ind w:firstLine="720"/>
      </w:pPr>
      <w:r>
        <w:rPr>
          <w:szCs w:val="24"/>
        </w:rPr>
        <w:t>Lucero</w:t>
      </w:r>
      <w:r w:rsidR="00B6539E" w:rsidRPr="00BD2318">
        <w:rPr>
          <w:szCs w:val="24"/>
        </w:rPr>
        <w:t xml:space="preserve">’s </w:t>
      </w:r>
      <w:r w:rsidR="00975327">
        <w:rPr>
          <w:szCs w:val="24"/>
        </w:rPr>
        <w:t>serious</w:t>
      </w:r>
      <w:r w:rsidR="00077DD1">
        <w:rPr>
          <w:szCs w:val="24"/>
        </w:rPr>
        <w:t xml:space="preserve"> and multiple acts of</w:t>
      </w:r>
      <w:r w:rsidR="00975327">
        <w:rPr>
          <w:szCs w:val="24"/>
        </w:rPr>
        <w:t xml:space="preserve"> mis</w:t>
      </w:r>
      <w:r w:rsidR="00B6539E" w:rsidRPr="00BD2318">
        <w:rPr>
          <w:szCs w:val="24"/>
        </w:rPr>
        <w:t>conduct</w:t>
      </w:r>
      <w:r w:rsidR="00077DD1">
        <w:rPr>
          <w:szCs w:val="24"/>
        </w:rPr>
        <w:t>,</w:t>
      </w:r>
      <w:r w:rsidR="00B6539E" w:rsidRPr="00BD2318">
        <w:rPr>
          <w:szCs w:val="24"/>
        </w:rPr>
        <w:t xml:space="preserve"> sustained over </w:t>
      </w:r>
      <w:r w:rsidR="00077DD1">
        <w:rPr>
          <w:szCs w:val="24"/>
        </w:rPr>
        <w:t>several years</w:t>
      </w:r>
      <w:r w:rsidR="00B6539E" w:rsidRPr="00BD2318">
        <w:rPr>
          <w:szCs w:val="24"/>
        </w:rPr>
        <w:t xml:space="preserve"> and across </w:t>
      </w:r>
      <w:r w:rsidR="00930487">
        <w:rPr>
          <w:szCs w:val="24"/>
        </w:rPr>
        <w:t>five</w:t>
      </w:r>
      <w:r w:rsidR="00B6539E" w:rsidRPr="00BD2318">
        <w:rPr>
          <w:szCs w:val="24"/>
        </w:rPr>
        <w:t xml:space="preserve"> client matters</w:t>
      </w:r>
      <w:r w:rsidR="009A1609">
        <w:rPr>
          <w:szCs w:val="24"/>
        </w:rPr>
        <w:t xml:space="preserve"> warrant stern discipline</w:t>
      </w:r>
      <w:r w:rsidR="00B6539E" w:rsidRPr="00BD2318">
        <w:rPr>
          <w:szCs w:val="24"/>
        </w:rPr>
        <w:t xml:space="preserve">.  </w:t>
      </w:r>
      <w:r w:rsidR="00430588">
        <w:rPr>
          <w:szCs w:val="24"/>
        </w:rPr>
        <w:t xml:space="preserve">She is </w:t>
      </w:r>
      <w:r w:rsidR="00B6539E" w:rsidRPr="00BD2318">
        <w:rPr>
          <w:szCs w:val="24"/>
        </w:rPr>
        <w:t>culpable for multiple counts involving moral turpitude</w:t>
      </w:r>
      <w:r w:rsidR="00926B96">
        <w:rPr>
          <w:szCs w:val="24"/>
        </w:rPr>
        <w:t xml:space="preserve"> and abandonment of clients</w:t>
      </w:r>
      <w:r w:rsidR="00B6539E" w:rsidRPr="00BD2318">
        <w:rPr>
          <w:szCs w:val="24"/>
        </w:rPr>
        <w:t>.</w:t>
      </w:r>
      <w:r w:rsidR="009A1609">
        <w:rPr>
          <w:szCs w:val="24"/>
        </w:rPr>
        <w:t xml:space="preserve">  Therefore, we find disbarment appropriate here.</w:t>
      </w:r>
      <w:r>
        <w:rPr>
          <w:szCs w:val="24"/>
        </w:rPr>
        <w:t xml:space="preserve"> </w:t>
      </w:r>
      <w:r w:rsidR="00B6539E" w:rsidRPr="00BD2318">
        <w:rPr>
          <w:szCs w:val="24"/>
        </w:rPr>
        <w:t xml:space="preserve"> </w:t>
      </w:r>
    </w:p>
    <w:p w14:paraId="32B0C05B" w14:textId="230A1F13" w:rsidR="00C66903" w:rsidRPr="00C66903" w:rsidRDefault="00C66903" w:rsidP="00830834">
      <w:pPr>
        <w:pStyle w:val="Heading1"/>
      </w:pPr>
      <w:r w:rsidRPr="00C66903">
        <w:t>RECOMMENDATIONS</w:t>
      </w:r>
    </w:p>
    <w:p w14:paraId="7F358208" w14:textId="0798762B" w:rsidR="00F84F88" w:rsidRPr="004D40BE" w:rsidRDefault="002C7204" w:rsidP="00F84F88">
      <w:pPr>
        <w:ind w:firstLine="720"/>
      </w:pPr>
      <w:r>
        <w:t xml:space="preserve">We </w:t>
      </w:r>
      <w:r w:rsidR="00F84F88" w:rsidRPr="004D40BE">
        <w:t>recommend</w:t>
      </w:r>
      <w:r>
        <w:t xml:space="preserve"> </w:t>
      </w:r>
      <w:r w:rsidR="009A1609">
        <w:t xml:space="preserve">that </w:t>
      </w:r>
      <w:r w:rsidR="0034628B">
        <w:rPr>
          <w:szCs w:val="24"/>
        </w:rPr>
        <w:t>Linda Darlene Lucero</w:t>
      </w:r>
      <w:r w:rsidR="00F84F88" w:rsidRPr="004D40BE">
        <w:t xml:space="preserve">, State Bar Number </w:t>
      </w:r>
      <w:r w:rsidRPr="002C7204">
        <w:t>283081</w:t>
      </w:r>
      <w:r w:rsidR="00F84F88" w:rsidRPr="004D40BE">
        <w:t>, be disbarred from the practice of law in California and that</w:t>
      </w:r>
      <w:r w:rsidR="0034628B">
        <w:t xml:space="preserve"> her </w:t>
      </w:r>
      <w:r w:rsidR="00F84F88" w:rsidRPr="004D40BE">
        <w:t xml:space="preserve">name be stricken from the roll of attorneys. </w:t>
      </w:r>
      <w:r w:rsidR="00F84F88">
        <w:t xml:space="preserve"> </w:t>
      </w:r>
    </w:p>
    <w:p w14:paraId="42CA78F3" w14:textId="6A22E763" w:rsidR="00F84F88" w:rsidRPr="00FB345B" w:rsidRDefault="0012032F" w:rsidP="00FB345B">
      <w:pPr>
        <w:pStyle w:val="Heading1"/>
        <w:rPr>
          <w:rFonts w:eastAsia="Calibri"/>
        </w:rPr>
      </w:pPr>
      <w:r w:rsidRPr="00FB345B">
        <w:rPr>
          <w:rFonts w:eastAsia="Calibri"/>
        </w:rPr>
        <w:t>CALIFORNIA RULES OF COURT, RULE 9.20</w:t>
      </w:r>
    </w:p>
    <w:p w14:paraId="6C8EC87C" w14:textId="2ECE3F10" w:rsidR="00F84F88" w:rsidRDefault="0034628B" w:rsidP="00F84F88">
      <w:pPr>
        <w:ind w:firstLine="720"/>
      </w:pPr>
      <w:r>
        <w:t xml:space="preserve">We </w:t>
      </w:r>
      <w:r w:rsidR="00F84F88" w:rsidRPr="004D40BE">
        <w:t xml:space="preserve">further recommend </w:t>
      </w:r>
      <w:r w:rsidR="009A1609">
        <w:t xml:space="preserve">that </w:t>
      </w:r>
      <w:r>
        <w:rPr>
          <w:szCs w:val="24"/>
        </w:rPr>
        <w:t xml:space="preserve">Linda Darlene Lucero </w:t>
      </w:r>
      <w:r w:rsidR="00F84F88" w:rsidRPr="004D40BE">
        <w:t xml:space="preserve">be ordered to comply with </w:t>
      </w:r>
      <w:r w:rsidR="00F84F88">
        <w:t xml:space="preserve">California Rules of Court, rule 9.20, </w:t>
      </w:r>
      <w:r w:rsidR="00F84F88" w:rsidRPr="004D40BE">
        <w:t xml:space="preserve">and to perform the acts specified in (a) and (c) of that rule within 30 </w:t>
      </w:r>
      <w:r w:rsidR="00F84F88" w:rsidRPr="004D40BE">
        <w:lastRenderedPageBreak/>
        <w:t xml:space="preserve">and 40 </w:t>
      </w:r>
      <w:r w:rsidR="00F84F88">
        <w:t xml:space="preserve">calendar </w:t>
      </w:r>
      <w:r w:rsidR="00F84F88" w:rsidRPr="004D40BE">
        <w:t>days, respectively, after the date the Supreme Court order imposing discipline in this matter</w:t>
      </w:r>
      <w:r w:rsidR="00F84F88">
        <w:t xml:space="preserve"> is filed</w:t>
      </w:r>
      <w:r w:rsidR="00F84F88" w:rsidRPr="004D40BE">
        <w:t>.</w:t>
      </w:r>
      <w:r w:rsidR="00F84F88" w:rsidRPr="004D40BE">
        <w:rPr>
          <w:vertAlign w:val="superscript"/>
        </w:rPr>
        <w:footnoteReference w:id="43"/>
      </w:r>
      <w:r w:rsidR="00F84F88">
        <w:t xml:space="preserve">  (</w:t>
      </w:r>
      <w:r w:rsidR="00F84F88">
        <w:rPr>
          <w:i/>
          <w:iCs/>
        </w:rPr>
        <w:t>Athearn v. State Bar</w:t>
      </w:r>
      <w:r w:rsidR="00F84F88">
        <w:t xml:space="preserve"> (1982) 32 Cal.3d 38, 45 [the operative date for identification of clients being represented in pending matters and others to be notified is the filing date of the </w:t>
      </w:r>
      <w:r w:rsidR="00F84F88" w:rsidRPr="00591232">
        <w:t>Supreme Court order imposing discipline</w:t>
      </w:r>
      <w:r w:rsidR="00F84F88">
        <w:t>].)</w:t>
      </w:r>
      <w:r w:rsidR="00F84F88" w:rsidRPr="004D40BE">
        <w:t xml:space="preserve">  </w:t>
      </w:r>
    </w:p>
    <w:p w14:paraId="1C8002B3" w14:textId="1E5E5988" w:rsidR="00AE369B" w:rsidRDefault="00AE369B" w:rsidP="005E7322">
      <w:pPr>
        <w:pStyle w:val="Heading1"/>
      </w:pPr>
      <w:r>
        <w:t>RESTITUTION</w:t>
      </w:r>
    </w:p>
    <w:p w14:paraId="2A4DCE03" w14:textId="69CC0BD7" w:rsidR="00AE369B" w:rsidRDefault="00AE369B" w:rsidP="00AE369B">
      <w:r>
        <w:tab/>
        <w:t xml:space="preserve">Lucero must make restitution (and furnish satisfactory proof of such restitution to the Office of Case Management and Supervision) to each of the following payees or such other recipient as may be designated by the Office of Case Management and Supervision or the State Bar Court (or reimburse the Client Security Fund, to the extent of any payment from the Fund to such payee, in accordance with Business and Professions Code section 6140.5).  Reimbursement to the Fund is enforceable as a money judgment and may be collected by the State Bar through any means permitted by law:  </w:t>
      </w:r>
    </w:p>
    <w:p w14:paraId="05E5131F" w14:textId="207B7DE5" w:rsidR="00AE369B" w:rsidRDefault="00AE369B" w:rsidP="009B2B67">
      <w:pPr>
        <w:pStyle w:val="ListParagraph"/>
        <w:spacing w:line="240" w:lineRule="auto"/>
      </w:pPr>
      <w:r>
        <w:t xml:space="preserve">Fashad Amir </w:t>
      </w:r>
      <w:r w:rsidR="00B00A42">
        <w:t>in the amount of</w:t>
      </w:r>
      <w:r>
        <w:t xml:space="preserve"> $</w:t>
      </w:r>
      <w:r w:rsidR="00B00A42">
        <w:t xml:space="preserve">950 </w:t>
      </w:r>
      <w:r>
        <w:t xml:space="preserve">plus 10 percent interest per year from </w:t>
      </w:r>
      <w:r w:rsidR="001E6E18">
        <w:t>August</w:t>
      </w:r>
      <w:r w:rsidR="009B2B67">
        <w:t> </w:t>
      </w:r>
      <w:r w:rsidR="001E6E18">
        <w:t xml:space="preserve">14, 2018, and $425 plus 10 percent interest </w:t>
      </w:r>
      <w:r w:rsidR="00940B16">
        <w:t>from July 6, 2017</w:t>
      </w:r>
      <w:r w:rsidR="00393EA5">
        <w:t>;</w:t>
      </w:r>
      <w:r w:rsidR="00940B16">
        <w:t xml:space="preserve"> </w:t>
      </w:r>
      <w:r w:rsidR="00DE43F9">
        <w:t>and</w:t>
      </w:r>
    </w:p>
    <w:p w14:paraId="2F6E25BA" w14:textId="77777777" w:rsidR="009B2B67" w:rsidRDefault="009B2B67" w:rsidP="009B2B67">
      <w:pPr>
        <w:pStyle w:val="ListParagraph"/>
        <w:numPr>
          <w:ilvl w:val="0"/>
          <w:numId w:val="0"/>
        </w:numPr>
        <w:spacing w:line="240" w:lineRule="auto"/>
        <w:ind w:left="1440"/>
      </w:pPr>
    </w:p>
    <w:p w14:paraId="3CDB6C0C" w14:textId="6F27FA92" w:rsidR="00A30274" w:rsidRDefault="00AE369B" w:rsidP="009B2B67">
      <w:pPr>
        <w:pStyle w:val="ListParagraph"/>
        <w:spacing w:line="240" w:lineRule="auto"/>
      </w:pPr>
      <w:r>
        <w:t>Li</w:t>
      </w:r>
      <w:r w:rsidR="00940B16">
        <w:t xml:space="preserve">nda Ruiz in the </w:t>
      </w:r>
      <w:r>
        <w:t>amount of $</w:t>
      </w:r>
      <w:r w:rsidR="009D3C9D">
        <w:t>6</w:t>
      </w:r>
      <w:r w:rsidR="00707F12">
        <w:t>,1</w:t>
      </w:r>
      <w:r w:rsidR="00CC32DC">
        <w:t>3</w:t>
      </w:r>
      <w:r w:rsidR="00707F12">
        <w:t xml:space="preserve">6.99 </w:t>
      </w:r>
      <w:r>
        <w:t>plus 10 percent interest per yea</w:t>
      </w:r>
      <w:r w:rsidR="00A30274">
        <w:t>r</w:t>
      </w:r>
    </w:p>
    <w:p w14:paraId="47287E2C" w14:textId="6BC4B364" w:rsidR="000A4A99" w:rsidRDefault="00AE369B" w:rsidP="00A30274">
      <w:pPr>
        <w:pStyle w:val="ListParagraph"/>
        <w:numPr>
          <w:ilvl w:val="0"/>
          <w:numId w:val="0"/>
        </w:numPr>
        <w:ind w:left="1440"/>
      </w:pPr>
      <w:r>
        <w:t xml:space="preserve">from </w:t>
      </w:r>
      <w:r w:rsidR="00640C9C">
        <w:t>May</w:t>
      </w:r>
      <w:r w:rsidR="009B2B67">
        <w:t> </w:t>
      </w:r>
      <w:r w:rsidR="00640C9C" w:rsidRPr="00E95610">
        <w:t>14</w:t>
      </w:r>
      <w:r w:rsidRPr="00E95610">
        <w:t>,</w:t>
      </w:r>
      <w:r>
        <w:t xml:space="preserve"> 2019.</w:t>
      </w:r>
    </w:p>
    <w:p w14:paraId="3CAE1E74" w14:textId="34193C3B" w:rsidR="00F84F88" w:rsidRPr="00AE369B" w:rsidRDefault="002E5C27" w:rsidP="006067CC">
      <w:pPr>
        <w:pStyle w:val="Heading1"/>
        <w:spacing w:line="240" w:lineRule="auto"/>
        <w:rPr>
          <w:rFonts w:eastAsia="Calibri" w:cs="Times New Roman"/>
        </w:rPr>
      </w:pPr>
      <w:r>
        <w:rPr>
          <w:caps w:val="0"/>
        </w:rPr>
        <w:t>MONETARY SANCTIONS</w:t>
      </w:r>
    </w:p>
    <w:p w14:paraId="7ED32712" w14:textId="6095BEE1" w:rsidR="00F84F88" w:rsidRDefault="00BC3518" w:rsidP="00F84F88">
      <w:pPr>
        <w:ind w:firstLine="720"/>
      </w:pPr>
      <w:bookmarkStart w:id="13" w:name="_Hlk71792551"/>
      <w:r>
        <w:t xml:space="preserve">We </w:t>
      </w:r>
      <w:r w:rsidR="00F84F88">
        <w:t>furth</w:t>
      </w:r>
      <w:r w:rsidR="0034628B">
        <w:t>er</w:t>
      </w:r>
      <w:r w:rsidR="00F84F88">
        <w:t xml:space="preserve"> recommend </w:t>
      </w:r>
      <w:r w:rsidR="009A1609">
        <w:t xml:space="preserve">that </w:t>
      </w:r>
      <w:r w:rsidR="0034628B">
        <w:rPr>
          <w:szCs w:val="24"/>
        </w:rPr>
        <w:t xml:space="preserve">Linda Darlene Lucero </w:t>
      </w:r>
      <w:r w:rsidR="00F84F88">
        <w:t>be ordered to</w:t>
      </w:r>
      <w:r w:rsidR="00F84F88" w:rsidRPr="009335A3">
        <w:t xml:space="preserve"> pay monetary sanctions to the State Bar of California Client Security Fund in the amount of $</w:t>
      </w:r>
      <w:r w:rsidR="005057ED">
        <w:t>5,000</w:t>
      </w:r>
      <w:r w:rsidR="004449A7">
        <w:t xml:space="preserve"> </w:t>
      </w:r>
      <w:r w:rsidR="00F84F88" w:rsidRPr="009335A3">
        <w:t xml:space="preserve">in accordance with Business and Professions Code section 6086.13 and rule 5.137 of the Rules of Procedure of the State Bar. </w:t>
      </w:r>
      <w:r w:rsidR="008A5692">
        <w:t xml:space="preserve"> </w:t>
      </w:r>
      <w:r w:rsidR="00D467AC">
        <w:t>Th</w:t>
      </w:r>
      <w:r w:rsidR="005C0A4D">
        <w:t xml:space="preserve">e sanction </w:t>
      </w:r>
      <w:r w:rsidR="00A51811">
        <w:t xml:space="preserve">amount is warranted as </w:t>
      </w:r>
      <w:r w:rsidR="008A5692">
        <w:t>Lucero’s conduct was sustained over</w:t>
      </w:r>
      <w:r w:rsidR="00A51811">
        <w:t xml:space="preserve"> several </w:t>
      </w:r>
      <w:r w:rsidR="00A51811">
        <w:lastRenderedPageBreak/>
        <w:t xml:space="preserve">years and </w:t>
      </w:r>
      <w:r w:rsidR="000E50D0">
        <w:t>in</w:t>
      </w:r>
      <w:r w:rsidR="0021241E">
        <w:t xml:space="preserve"> five</w:t>
      </w:r>
      <w:r w:rsidR="000E50D0">
        <w:t xml:space="preserve"> client matters</w:t>
      </w:r>
      <w:r w:rsidR="001C1D38">
        <w:t xml:space="preserve">.  She is culpable of </w:t>
      </w:r>
      <w:r w:rsidR="00205EEE">
        <w:t>six counts</w:t>
      </w:r>
      <w:r w:rsidR="009A1609">
        <w:t xml:space="preserve"> involving moral turpitude</w:t>
      </w:r>
      <w:r w:rsidR="00205EEE">
        <w:t xml:space="preserve"> in </w:t>
      </w:r>
      <w:r w:rsidR="0035686C">
        <w:t>four client matters, including two counts o</w:t>
      </w:r>
      <w:r w:rsidR="00A51811">
        <w:t>f</w:t>
      </w:r>
      <w:r w:rsidR="0035686C">
        <w:t xml:space="preserve"> inte</w:t>
      </w:r>
      <w:r w:rsidR="00F11589">
        <w:t xml:space="preserve">ntional misappropriation. </w:t>
      </w:r>
      <w:r w:rsidR="00A51811">
        <w:t xml:space="preserve"> Her failures to competently represen</w:t>
      </w:r>
      <w:r w:rsidR="00755755">
        <w:t xml:space="preserve">t her clients resulted in </w:t>
      </w:r>
      <w:r w:rsidR="009A1609">
        <w:t>dismissed cases and time-barred causes of actions</w:t>
      </w:r>
      <w:r w:rsidR="00755755">
        <w:t>.  Lucero</w:t>
      </w:r>
      <w:r w:rsidR="00F11589">
        <w:t xml:space="preserve"> was consistently untruthful with OCTC during the investigative stage </w:t>
      </w:r>
      <w:r w:rsidR="000E50D0">
        <w:t xml:space="preserve">and she </w:t>
      </w:r>
      <w:r w:rsidR="00335FA1">
        <w:t>continued her mendacity</w:t>
      </w:r>
      <w:r w:rsidR="00F11589">
        <w:t xml:space="preserve"> during </w:t>
      </w:r>
      <w:r w:rsidR="00A51811">
        <w:t>trial</w:t>
      </w:r>
      <w:r w:rsidR="000E50D0">
        <w:t>.</w:t>
      </w:r>
      <w:r w:rsidR="00805842">
        <w:t xml:space="preserve">  </w:t>
      </w:r>
      <w:r w:rsidR="004436B7">
        <w:t>Finally, s</w:t>
      </w:r>
      <w:r w:rsidR="00805842">
        <w:t xml:space="preserve">he has not repaid </w:t>
      </w:r>
      <w:r w:rsidR="00EB356B">
        <w:t>the Amirs or Ruiz</w:t>
      </w:r>
      <w:r w:rsidR="00B50E77">
        <w:t xml:space="preserve"> the monies owed them. </w:t>
      </w:r>
      <w:r w:rsidR="00F84F88">
        <w:t xml:space="preserve"> </w:t>
      </w:r>
      <w:r w:rsidR="00F84F88" w:rsidRPr="009335A3">
        <w:t xml:space="preserve">Monetary sanctions are enforceable as a money judgment and </w:t>
      </w:r>
      <w:bookmarkEnd w:id="13"/>
      <w:r w:rsidR="00F84F88" w:rsidRPr="009335A3">
        <w:t xml:space="preserve">may be collected by the State Bar through any means permitted by law.  </w:t>
      </w:r>
      <w:r w:rsidR="00F84F88" w:rsidRPr="00F618D5">
        <w:t>Monetary sanctions must be paid in full as a condition of reinstatement or return to active status unless time for payment is extended pursuant to rule</w:t>
      </w:r>
      <w:r w:rsidR="009B2B67">
        <w:t> </w:t>
      </w:r>
      <w:r w:rsidR="00F84F88" w:rsidRPr="00F618D5">
        <w:t>5.137 of the Rules of Procedure of the State Bar.</w:t>
      </w:r>
    </w:p>
    <w:p w14:paraId="058EE311" w14:textId="3393A748" w:rsidR="00F84F88" w:rsidRDefault="002E5C27" w:rsidP="005E7322">
      <w:pPr>
        <w:pStyle w:val="Heading1"/>
        <w:rPr>
          <w:rFonts w:eastAsia="Calibri"/>
        </w:rPr>
      </w:pPr>
      <w:r w:rsidRPr="004D40BE">
        <w:rPr>
          <w:rFonts w:eastAsia="Calibri"/>
          <w:caps w:val="0"/>
        </w:rPr>
        <w:t>COSTS</w:t>
      </w:r>
    </w:p>
    <w:p w14:paraId="19A28D87" w14:textId="2E8AE5AC" w:rsidR="00A30274" w:rsidRDefault="00BC3518" w:rsidP="009B2B67">
      <w:pPr>
        <w:ind w:firstLine="720"/>
      </w:pPr>
      <w:r w:rsidRPr="00BC3518">
        <w:t xml:space="preserve">We further recommend </w:t>
      </w:r>
      <w:r w:rsidR="00112847">
        <w:t xml:space="preserve">that </w:t>
      </w:r>
      <w:r w:rsidRPr="00BC3518">
        <w:t>costs be awarded to the State Bar in accordance with Business and Professions Code section 6086.10, and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actually suspended or disbarred must be paid as a condition of applying for reinstatement or return to active status.</w:t>
      </w:r>
      <w:r w:rsidR="004C48D0">
        <w:t xml:space="preserve">  </w:t>
      </w:r>
    </w:p>
    <w:p w14:paraId="2AE8F4B2" w14:textId="77777777" w:rsidR="00A30274" w:rsidRDefault="00A30274">
      <w:pPr>
        <w:spacing w:line="240" w:lineRule="auto"/>
      </w:pPr>
      <w:r>
        <w:br w:type="page"/>
      </w:r>
    </w:p>
    <w:p w14:paraId="69050B08" w14:textId="777D368C" w:rsidR="00F84F88" w:rsidRDefault="002E5C27" w:rsidP="002E5C27">
      <w:pPr>
        <w:pStyle w:val="Heading1"/>
      </w:pPr>
      <w:r w:rsidRPr="00D8428B">
        <w:rPr>
          <w:caps w:val="0"/>
        </w:rPr>
        <w:lastRenderedPageBreak/>
        <w:t xml:space="preserve">INVOLUNTARY INACTIVE ENROLLMENT </w:t>
      </w:r>
    </w:p>
    <w:p w14:paraId="6923246B" w14:textId="2D552A80" w:rsidR="00F84F88" w:rsidRPr="00D8428B" w:rsidRDefault="00F84F88" w:rsidP="00F84F88">
      <w:pPr>
        <w:ind w:firstLine="720"/>
        <w:rPr>
          <w:szCs w:val="24"/>
        </w:rPr>
      </w:pPr>
      <w:r w:rsidRPr="003516E4">
        <w:rPr>
          <w:szCs w:val="24"/>
        </w:rPr>
        <w:t xml:space="preserve">The hearing judge’s order that </w:t>
      </w:r>
      <w:r w:rsidR="0034628B">
        <w:rPr>
          <w:szCs w:val="24"/>
        </w:rPr>
        <w:t xml:space="preserve">Linda Darlene Lucero </w:t>
      </w:r>
      <w:r w:rsidRPr="003516E4">
        <w:rPr>
          <w:szCs w:val="24"/>
        </w:rPr>
        <w:t>be transferred to involuntary inactive status pursuant to Business and Professions Code section 6007, subdivision</w:t>
      </w:r>
      <w:r w:rsidR="009B2B67">
        <w:rPr>
          <w:szCs w:val="24"/>
        </w:rPr>
        <w:t> </w:t>
      </w:r>
      <w:r w:rsidRPr="003516E4">
        <w:rPr>
          <w:szCs w:val="24"/>
        </w:rPr>
        <w:t>(c)(4)</w:t>
      </w:r>
      <w:r w:rsidR="000A4A99">
        <w:rPr>
          <w:szCs w:val="24"/>
        </w:rPr>
        <w:t>,</w:t>
      </w:r>
      <w:r w:rsidRPr="003516E4">
        <w:rPr>
          <w:szCs w:val="24"/>
        </w:rPr>
        <w:t xml:space="preserve"> effective</w:t>
      </w:r>
      <w:r w:rsidR="00FE3335">
        <w:rPr>
          <w:szCs w:val="24"/>
        </w:rPr>
        <w:t xml:space="preserve"> August </w:t>
      </w:r>
      <w:r w:rsidR="00FE3335" w:rsidRPr="005E7322">
        <w:rPr>
          <w:szCs w:val="24"/>
        </w:rPr>
        <w:t>20</w:t>
      </w:r>
      <w:r w:rsidR="00FE3335">
        <w:rPr>
          <w:szCs w:val="24"/>
        </w:rPr>
        <w:t xml:space="preserve">, </w:t>
      </w:r>
      <w:r w:rsidR="00E47A63">
        <w:rPr>
          <w:szCs w:val="24"/>
        </w:rPr>
        <w:t>2022,</w:t>
      </w:r>
      <w:r w:rsidRPr="003516E4">
        <w:rPr>
          <w:szCs w:val="24"/>
        </w:rPr>
        <w:t xml:space="preserve"> will remain in effect pending the consideration and decision of the Supreme Court</w:t>
      </w:r>
      <w:r>
        <w:rPr>
          <w:szCs w:val="24"/>
        </w:rPr>
        <w:t xml:space="preserve"> on this recommendation.</w:t>
      </w:r>
    </w:p>
    <w:p w14:paraId="71638714" w14:textId="12B99C6D" w:rsidR="00645A4E" w:rsidRPr="00645A4E" w:rsidRDefault="00645A4E" w:rsidP="00F9668B">
      <w:r w:rsidRPr="00645A4E">
        <w:tab/>
      </w:r>
      <w:r w:rsidRPr="00645A4E">
        <w:tab/>
      </w:r>
      <w:r w:rsidRPr="00645A4E">
        <w:tab/>
      </w:r>
      <w:r w:rsidRPr="00645A4E">
        <w:tab/>
      </w:r>
      <w:r w:rsidRPr="00645A4E">
        <w:tab/>
      </w:r>
      <w:r w:rsidRPr="00645A4E">
        <w:tab/>
      </w:r>
      <w:r w:rsidRPr="00645A4E">
        <w:tab/>
      </w:r>
      <w:r w:rsidRPr="00645A4E">
        <w:tab/>
      </w:r>
      <w:bookmarkStart w:id="14" w:name="judge"/>
      <w:bookmarkEnd w:id="14"/>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922BE3">
            <w:t>HONN, P. J.</w:t>
          </w:r>
        </w:sdtContent>
      </w:sdt>
    </w:p>
    <w:p w14:paraId="06EC798F" w14:textId="77777777" w:rsidR="00645A4E" w:rsidRPr="00645A4E" w:rsidRDefault="00645A4E" w:rsidP="00F9668B"/>
    <w:p w14:paraId="39001AD9" w14:textId="77777777" w:rsidR="00645A4E" w:rsidRPr="00645A4E" w:rsidRDefault="00645A4E" w:rsidP="00F9668B">
      <w:r w:rsidRPr="00645A4E">
        <w:t>WE CONCUR:</w:t>
      </w:r>
    </w:p>
    <w:bookmarkStart w:id="15" w:name="multinames"/>
    <w:bookmarkEnd w:id="15"/>
    <w:p w14:paraId="5412BDA3" w14:textId="67CA5E2E" w:rsidR="00645A4E" w:rsidRPr="00645A4E" w:rsidRDefault="00867AA8" w:rsidP="00F9668B">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922BE3">
            <w:t>McGILL, J.</w:t>
          </w:r>
        </w:sdtContent>
      </w:sdt>
    </w:p>
    <w:p w14:paraId="6E020901" w14:textId="233ED695" w:rsidR="00224D6E" w:rsidRDefault="00867AA8" w:rsidP="00F9668B">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922BE3">
            <w:t>STOVITZ, J.</w:t>
          </w:r>
        </w:sdtContent>
      </w:sdt>
      <w:r w:rsidR="00733B81">
        <w:rPr>
          <w:rStyle w:val="FootnoteReference"/>
        </w:rPr>
        <w:footnoteReference w:customMarkFollows="1" w:id="44"/>
        <w:t>*</w:t>
      </w:r>
    </w:p>
    <w:p w14:paraId="0D41EF3D" w14:textId="77777777" w:rsidR="008B5833" w:rsidRDefault="008B5833" w:rsidP="00F9668B"/>
    <w:p w14:paraId="19CB2325" w14:textId="211000B6" w:rsidR="008B5833" w:rsidRDefault="008B5833">
      <w:pPr>
        <w:spacing w:line="240" w:lineRule="auto"/>
      </w:pPr>
      <w:r>
        <w:br w:type="page"/>
      </w:r>
    </w:p>
    <w:p w14:paraId="422BF5F6" w14:textId="77777777" w:rsidR="008B5833" w:rsidRDefault="008B5833" w:rsidP="008B5833">
      <w:pPr>
        <w:jc w:val="center"/>
        <w:outlineLvl w:val="0"/>
        <w:rPr>
          <w:b/>
          <w:bCs/>
          <w:sz w:val="34"/>
          <w:szCs w:val="34"/>
        </w:rPr>
      </w:pPr>
    </w:p>
    <w:p w14:paraId="2B87BA28" w14:textId="70FBBF0F" w:rsidR="008B5833" w:rsidRDefault="008B5833" w:rsidP="008B5833">
      <w:pPr>
        <w:spacing w:line="240" w:lineRule="auto"/>
        <w:jc w:val="center"/>
        <w:outlineLvl w:val="0"/>
        <w:rPr>
          <w:b/>
          <w:bCs/>
          <w:szCs w:val="34"/>
        </w:rPr>
      </w:pPr>
      <w:r>
        <w:rPr>
          <w:b/>
          <w:bCs/>
          <w:szCs w:val="34"/>
        </w:rPr>
        <w:t xml:space="preserve">No. </w:t>
      </w:r>
      <w:sdt>
        <w:sdtPr>
          <w:rPr>
            <w:b/>
            <w:bCs/>
            <w:szCs w:val="34"/>
          </w:rPr>
          <w:id w:val="1857532092"/>
          <w:placeholder>
            <w:docPart w:val="743B53CF5E34425E808381B6A83A7919"/>
          </w:placeholder>
          <w:text/>
        </w:sdtPr>
        <w:sdtEndPr/>
        <w:sdtContent>
          <w:r>
            <w:rPr>
              <w:b/>
              <w:bCs/>
              <w:szCs w:val="34"/>
            </w:rPr>
            <w:t>SBC-21-O-30658; SBC-22-O-30025 (Consolidated)</w:t>
          </w:r>
        </w:sdtContent>
      </w:sdt>
    </w:p>
    <w:p w14:paraId="10FD5791" w14:textId="77777777" w:rsidR="008B5833" w:rsidRDefault="008B5833" w:rsidP="008B5833">
      <w:pPr>
        <w:spacing w:line="240" w:lineRule="auto"/>
        <w:jc w:val="center"/>
        <w:outlineLvl w:val="0"/>
        <w:rPr>
          <w:szCs w:val="34"/>
        </w:rPr>
      </w:pPr>
    </w:p>
    <w:p w14:paraId="621510A5" w14:textId="77777777" w:rsidR="008B5833" w:rsidRDefault="008B5833" w:rsidP="008B5833">
      <w:pPr>
        <w:spacing w:line="240" w:lineRule="auto"/>
        <w:jc w:val="center"/>
        <w:rPr>
          <w:b/>
          <w:bCs/>
          <w:i/>
          <w:iCs/>
          <w:szCs w:val="34"/>
        </w:rPr>
      </w:pPr>
    </w:p>
    <w:p w14:paraId="443A437C" w14:textId="77777777" w:rsidR="008B5833" w:rsidRDefault="008B5833" w:rsidP="008B5833">
      <w:pPr>
        <w:spacing w:line="240" w:lineRule="auto"/>
        <w:jc w:val="center"/>
        <w:rPr>
          <w:b/>
          <w:bCs/>
          <w:i/>
          <w:iCs/>
          <w:szCs w:val="34"/>
        </w:rPr>
      </w:pPr>
    </w:p>
    <w:p w14:paraId="08B66E08" w14:textId="77777777" w:rsidR="008B5833" w:rsidRDefault="008B5833" w:rsidP="008B5833">
      <w:pPr>
        <w:spacing w:line="240" w:lineRule="auto"/>
        <w:jc w:val="center"/>
        <w:rPr>
          <w:b/>
          <w:bCs/>
          <w:i/>
          <w:iCs/>
          <w:szCs w:val="34"/>
        </w:rPr>
      </w:pPr>
    </w:p>
    <w:p w14:paraId="0AB4E491" w14:textId="77777777" w:rsidR="008B5833" w:rsidRDefault="008B5833" w:rsidP="008B5833">
      <w:pPr>
        <w:spacing w:line="240" w:lineRule="auto"/>
        <w:jc w:val="center"/>
        <w:outlineLvl w:val="0"/>
        <w:rPr>
          <w:b/>
          <w:bCs/>
          <w:i/>
          <w:iCs/>
          <w:szCs w:val="34"/>
        </w:rPr>
      </w:pPr>
      <w:r>
        <w:rPr>
          <w:b/>
          <w:bCs/>
          <w:i/>
          <w:iCs/>
          <w:szCs w:val="34"/>
        </w:rPr>
        <w:t xml:space="preserve">In the Matter of </w:t>
      </w:r>
    </w:p>
    <w:sdt>
      <w:sdtPr>
        <w:rPr>
          <w:szCs w:val="28"/>
        </w:rPr>
        <w:id w:val="-1673560664"/>
        <w:placeholder>
          <w:docPart w:val="743B53CF5E34425E808381B6A83A7919"/>
        </w:placeholder>
        <w:text/>
      </w:sdtPr>
      <w:sdtEndPr/>
      <w:sdtContent>
        <w:p w14:paraId="58B135A3" w14:textId="2A5ADA6E" w:rsidR="008B5833" w:rsidRDefault="008B5833" w:rsidP="008B5833">
          <w:pPr>
            <w:spacing w:line="240" w:lineRule="auto"/>
            <w:jc w:val="center"/>
            <w:outlineLvl w:val="0"/>
            <w:rPr>
              <w:szCs w:val="28"/>
            </w:rPr>
          </w:pPr>
          <w:r>
            <w:rPr>
              <w:szCs w:val="28"/>
            </w:rPr>
            <w:t>Linda Darlene Lucero</w:t>
          </w:r>
        </w:p>
      </w:sdtContent>
    </w:sdt>
    <w:p w14:paraId="21639970" w14:textId="77777777" w:rsidR="008B5833" w:rsidRDefault="008B5833" w:rsidP="008B5833">
      <w:pPr>
        <w:spacing w:line="240" w:lineRule="auto"/>
        <w:jc w:val="center"/>
        <w:rPr>
          <w:szCs w:val="28"/>
        </w:rPr>
      </w:pPr>
    </w:p>
    <w:p w14:paraId="050234C2" w14:textId="77777777" w:rsidR="008B5833" w:rsidRDefault="008B5833" w:rsidP="008B5833">
      <w:pPr>
        <w:spacing w:line="240" w:lineRule="auto"/>
        <w:jc w:val="center"/>
        <w:rPr>
          <w:szCs w:val="28"/>
        </w:rPr>
      </w:pPr>
    </w:p>
    <w:p w14:paraId="081C82EB" w14:textId="77777777" w:rsidR="008B5833" w:rsidRDefault="008B5833" w:rsidP="008B5833">
      <w:pPr>
        <w:spacing w:line="240" w:lineRule="auto"/>
        <w:jc w:val="center"/>
        <w:rPr>
          <w:szCs w:val="28"/>
        </w:rPr>
      </w:pPr>
    </w:p>
    <w:p w14:paraId="48D731BC" w14:textId="77777777" w:rsidR="008B5833" w:rsidRDefault="008B5833" w:rsidP="008B5833">
      <w:pPr>
        <w:spacing w:line="240" w:lineRule="auto"/>
        <w:jc w:val="center"/>
        <w:rPr>
          <w:szCs w:val="28"/>
        </w:rPr>
      </w:pPr>
    </w:p>
    <w:p w14:paraId="15CD23A6" w14:textId="77777777" w:rsidR="008B5833" w:rsidRDefault="008B5833" w:rsidP="008B5833">
      <w:pPr>
        <w:spacing w:line="240" w:lineRule="auto"/>
        <w:jc w:val="center"/>
        <w:rPr>
          <w:szCs w:val="28"/>
        </w:rPr>
      </w:pPr>
    </w:p>
    <w:p w14:paraId="029BD444" w14:textId="77777777" w:rsidR="008B5833" w:rsidRDefault="008B5833" w:rsidP="008B5833">
      <w:pPr>
        <w:spacing w:line="240" w:lineRule="auto"/>
        <w:jc w:val="center"/>
        <w:outlineLvl w:val="0"/>
        <w:rPr>
          <w:i/>
          <w:iCs/>
          <w:szCs w:val="28"/>
        </w:rPr>
      </w:pPr>
      <w:r>
        <w:rPr>
          <w:i/>
          <w:iCs/>
          <w:szCs w:val="28"/>
        </w:rPr>
        <w:t>Hearing Judge</w:t>
      </w:r>
    </w:p>
    <w:p w14:paraId="2F2AD573" w14:textId="3FBCFEEF" w:rsidR="008B5833" w:rsidRDefault="008B5833" w:rsidP="008B5833">
      <w:pPr>
        <w:spacing w:line="240" w:lineRule="auto"/>
        <w:jc w:val="center"/>
        <w:outlineLvl w:val="0"/>
        <w:rPr>
          <w:szCs w:val="28"/>
        </w:rPr>
      </w:pPr>
      <w:r>
        <w:rPr>
          <w:b/>
          <w:bCs/>
          <w:szCs w:val="32"/>
        </w:rPr>
        <w:t xml:space="preserve">Hon. </w:t>
      </w:r>
      <w:sdt>
        <w:sdtPr>
          <w:rPr>
            <w:b/>
            <w:bCs/>
            <w:szCs w:val="32"/>
          </w:rPr>
          <w:id w:val="-2064322851"/>
          <w:placeholder>
            <w:docPart w:val="743B53CF5E34425E808381B6A83A7919"/>
          </w:placeholder>
          <w:text/>
        </w:sdtPr>
        <w:sdtEndPr/>
        <w:sdtContent>
          <w:r w:rsidR="00564F19">
            <w:rPr>
              <w:b/>
              <w:bCs/>
              <w:szCs w:val="32"/>
            </w:rPr>
            <w:t>Yvette D. Roland</w:t>
          </w:r>
        </w:sdtContent>
      </w:sdt>
    </w:p>
    <w:p w14:paraId="194B5EB8" w14:textId="77777777" w:rsidR="008B5833" w:rsidRDefault="008B5833" w:rsidP="008B5833">
      <w:pPr>
        <w:spacing w:line="240" w:lineRule="auto"/>
        <w:jc w:val="center"/>
        <w:rPr>
          <w:szCs w:val="28"/>
        </w:rPr>
      </w:pPr>
    </w:p>
    <w:p w14:paraId="7B7D7D53" w14:textId="77777777" w:rsidR="008B5833" w:rsidRDefault="008B5833" w:rsidP="008B5833">
      <w:pPr>
        <w:spacing w:line="240" w:lineRule="auto"/>
        <w:jc w:val="center"/>
        <w:rPr>
          <w:szCs w:val="28"/>
        </w:rPr>
      </w:pPr>
    </w:p>
    <w:p w14:paraId="3CD4E670" w14:textId="77777777" w:rsidR="008B5833" w:rsidRDefault="008B5833" w:rsidP="008B5833">
      <w:pPr>
        <w:spacing w:line="240" w:lineRule="auto"/>
        <w:jc w:val="center"/>
        <w:rPr>
          <w:szCs w:val="28"/>
        </w:rPr>
      </w:pPr>
    </w:p>
    <w:p w14:paraId="1483E9D5" w14:textId="77777777" w:rsidR="008B5833" w:rsidRDefault="008B5833" w:rsidP="008B5833">
      <w:pPr>
        <w:spacing w:line="240" w:lineRule="auto"/>
        <w:jc w:val="center"/>
        <w:rPr>
          <w:szCs w:val="28"/>
        </w:rPr>
      </w:pPr>
    </w:p>
    <w:p w14:paraId="6FEC748A" w14:textId="77777777" w:rsidR="008B5833" w:rsidRDefault="008B5833" w:rsidP="008B5833">
      <w:pPr>
        <w:spacing w:line="240" w:lineRule="auto"/>
        <w:jc w:val="center"/>
        <w:rPr>
          <w:szCs w:val="28"/>
        </w:rPr>
      </w:pPr>
    </w:p>
    <w:p w14:paraId="70366FDF" w14:textId="77777777" w:rsidR="008B5833" w:rsidRDefault="008B5833" w:rsidP="008B5833">
      <w:pPr>
        <w:spacing w:line="240" w:lineRule="auto"/>
        <w:jc w:val="center"/>
        <w:rPr>
          <w:szCs w:val="28"/>
        </w:rPr>
      </w:pPr>
    </w:p>
    <w:p w14:paraId="6BB676AF" w14:textId="77777777" w:rsidR="008B5833" w:rsidRDefault="008B5833" w:rsidP="008B5833">
      <w:pPr>
        <w:spacing w:line="240" w:lineRule="auto"/>
        <w:jc w:val="center"/>
        <w:outlineLvl w:val="0"/>
        <w:rPr>
          <w:b/>
          <w:bCs/>
          <w:i/>
          <w:iCs/>
          <w:szCs w:val="28"/>
        </w:rPr>
      </w:pPr>
      <w:r>
        <w:rPr>
          <w:i/>
          <w:iCs/>
          <w:szCs w:val="28"/>
        </w:rPr>
        <w:t>Counsel for the Parties</w:t>
      </w:r>
    </w:p>
    <w:p w14:paraId="51F3F6A8" w14:textId="77777777" w:rsidR="008B5833" w:rsidRDefault="008B5833" w:rsidP="008B5833">
      <w:pPr>
        <w:spacing w:line="240" w:lineRule="auto"/>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8B5833" w14:paraId="04778ADD" w14:textId="77777777" w:rsidTr="00C47FEC">
        <w:trPr>
          <w:cantSplit/>
        </w:trPr>
        <w:tc>
          <w:tcPr>
            <w:tcW w:w="5310" w:type="dxa"/>
          </w:tcPr>
          <w:p w14:paraId="174A7834" w14:textId="11898CB0" w:rsidR="008B5833" w:rsidRDefault="008B5833" w:rsidP="008B5833">
            <w:pPr>
              <w:spacing w:before="100" w:after="48" w:line="240" w:lineRule="auto"/>
              <w:rPr>
                <w:szCs w:val="28"/>
              </w:rPr>
            </w:pPr>
            <w:r>
              <w:rPr>
                <w:b/>
                <w:bCs/>
                <w:szCs w:val="28"/>
              </w:rPr>
              <w:tab/>
            </w:r>
            <w:r>
              <w:rPr>
                <w:szCs w:val="28"/>
              </w:rPr>
              <w:t>For Office of Chief Trial Counsel</w:t>
            </w:r>
            <w:r w:rsidR="00EF0493">
              <w:rPr>
                <w:szCs w:val="28"/>
              </w:rPr>
              <w:t>:</w:t>
            </w:r>
          </w:p>
        </w:tc>
        <w:tc>
          <w:tcPr>
            <w:tcW w:w="4140" w:type="dxa"/>
          </w:tcPr>
          <w:sdt>
            <w:sdtPr>
              <w:rPr>
                <w:szCs w:val="28"/>
              </w:rPr>
              <w:alias w:val="DTC Name"/>
              <w:tag w:val="DTC Name"/>
              <w:id w:val="2129961319"/>
              <w:placeholder>
                <w:docPart w:val="743B53CF5E34425E808381B6A83A7919"/>
              </w:placeholder>
              <w:text/>
            </w:sdtPr>
            <w:sdtEndPr/>
            <w:sdtContent>
              <w:p w14:paraId="1EF22F52" w14:textId="278C5A59" w:rsidR="008B5833" w:rsidRDefault="008B5833" w:rsidP="00564F19">
                <w:pPr>
                  <w:spacing w:line="240" w:lineRule="auto"/>
                  <w:rPr>
                    <w:szCs w:val="28"/>
                  </w:rPr>
                </w:pPr>
                <w:r>
                  <w:rPr>
                    <w:szCs w:val="28"/>
                  </w:rPr>
                  <w:t>Alex James Hackert, Esq.</w:t>
                </w:r>
              </w:p>
            </w:sdtContent>
          </w:sdt>
          <w:p w14:paraId="4C0E1AC1" w14:textId="77777777" w:rsidR="008B5833" w:rsidRDefault="008B5833" w:rsidP="00564F19">
            <w:pPr>
              <w:spacing w:line="240" w:lineRule="auto"/>
              <w:rPr>
                <w:szCs w:val="28"/>
              </w:rPr>
            </w:pPr>
            <w:r>
              <w:rPr>
                <w:szCs w:val="28"/>
              </w:rPr>
              <w:t>Office of Chief Trial Counsel</w:t>
            </w:r>
          </w:p>
          <w:p w14:paraId="54254045" w14:textId="77777777" w:rsidR="008B5833" w:rsidRDefault="008B5833" w:rsidP="00564F19">
            <w:pPr>
              <w:spacing w:line="240" w:lineRule="auto"/>
              <w:rPr>
                <w:szCs w:val="28"/>
              </w:rPr>
            </w:pPr>
            <w:r>
              <w:rPr>
                <w:szCs w:val="28"/>
              </w:rPr>
              <w:t>The State Bar of California</w:t>
            </w:r>
          </w:p>
          <w:p w14:paraId="4C24A339" w14:textId="41FD5577" w:rsidR="008B5833" w:rsidRDefault="008B5833" w:rsidP="00564F19">
            <w:pPr>
              <w:spacing w:line="240" w:lineRule="auto"/>
              <w:rPr>
                <w:szCs w:val="28"/>
              </w:rPr>
            </w:pPr>
            <w:r>
              <w:rPr>
                <w:szCs w:val="28"/>
              </w:rPr>
              <w:t>845 S. Figueroa Street</w:t>
            </w:r>
          </w:p>
          <w:p w14:paraId="42D576DF" w14:textId="112BCAF4" w:rsidR="008B5833" w:rsidRDefault="008B5833" w:rsidP="00564F19">
            <w:pPr>
              <w:spacing w:line="240" w:lineRule="auto"/>
              <w:rPr>
                <w:szCs w:val="28"/>
              </w:rPr>
            </w:pPr>
            <w:r>
              <w:rPr>
                <w:szCs w:val="28"/>
              </w:rPr>
              <w:t>Los Angeles, CA  90017-2515</w:t>
            </w:r>
          </w:p>
          <w:p w14:paraId="0AD0B9E0" w14:textId="6CFF3EFC" w:rsidR="008B5833" w:rsidRDefault="008B5833" w:rsidP="008B5833">
            <w:pPr>
              <w:spacing w:after="48" w:line="240" w:lineRule="auto"/>
              <w:rPr>
                <w:szCs w:val="28"/>
              </w:rPr>
            </w:pPr>
          </w:p>
        </w:tc>
      </w:tr>
      <w:tr w:rsidR="008B5833" w14:paraId="6453111A" w14:textId="77777777" w:rsidTr="00C47FEC">
        <w:trPr>
          <w:cantSplit/>
          <w:trHeight w:val="1458"/>
        </w:trPr>
        <w:tc>
          <w:tcPr>
            <w:tcW w:w="5310" w:type="dxa"/>
          </w:tcPr>
          <w:p w14:paraId="7916F482" w14:textId="45F7C4BB" w:rsidR="008B5833" w:rsidRDefault="008B5833" w:rsidP="008B5833">
            <w:pPr>
              <w:spacing w:before="100" w:after="48" w:line="240" w:lineRule="auto"/>
              <w:rPr>
                <w:szCs w:val="28"/>
              </w:rPr>
            </w:pPr>
            <w:r>
              <w:rPr>
                <w:b/>
                <w:bCs/>
                <w:szCs w:val="28"/>
              </w:rPr>
              <w:tab/>
            </w:r>
            <w:r>
              <w:rPr>
                <w:szCs w:val="28"/>
              </w:rPr>
              <w:t xml:space="preserve">For </w:t>
            </w:r>
            <w:sdt>
              <w:sdtPr>
                <w:rPr>
                  <w:szCs w:val="28"/>
                </w:rPr>
                <w:id w:val="1280833705"/>
                <w:placeholder>
                  <w:docPart w:val="743B53CF5E34425E808381B6A83A7919"/>
                </w:placeholder>
                <w:text/>
              </w:sdtPr>
              <w:sdtEndPr/>
              <w:sdtContent>
                <w:r>
                  <w:rPr>
                    <w:szCs w:val="28"/>
                  </w:rPr>
                  <w:t xml:space="preserve">Respondent, </w:t>
                </w:r>
                <w:r w:rsidR="000B3302">
                  <w:rPr>
                    <w:szCs w:val="28"/>
                  </w:rPr>
                  <w:t>i</w:t>
                </w:r>
                <w:r>
                  <w:rPr>
                    <w:szCs w:val="28"/>
                  </w:rPr>
                  <w:t xml:space="preserve">n </w:t>
                </w:r>
                <w:r w:rsidR="00564F19">
                  <w:rPr>
                    <w:szCs w:val="28"/>
                  </w:rPr>
                  <w:t>p</w:t>
                </w:r>
                <w:r>
                  <w:rPr>
                    <w:szCs w:val="28"/>
                  </w:rPr>
                  <w:t xml:space="preserve">ro. </w:t>
                </w:r>
                <w:r w:rsidR="00564F19">
                  <w:rPr>
                    <w:szCs w:val="28"/>
                  </w:rPr>
                  <w:t>p</w:t>
                </w:r>
                <w:r>
                  <w:rPr>
                    <w:szCs w:val="28"/>
                  </w:rPr>
                  <w:t>er.</w:t>
                </w:r>
                <w:r w:rsidR="00EF0493">
                  <w:rPr>
                    <w:szCs w:val="28"/>
                  </w:rPr>
                  <w:t>:</w:t>
                </w:r>
              </w:sdtContent>
            </w:sdt>
          </w:p>
        </w:tc>
        <w:tc>
          <w:tcPr>
            <w:tcW w:w="4140" w:type="dxa"/>
          </w:tcPr>
          <w:sdt>
            <w:sdtPr>
              <w:rPr>
                <w:szCs w:val="28"/>
              </w:rPr>
              <w:id w:val="1627428901"/>
              <w:placeholder>
                <w:docPart w:val="743B53CF5E34425E808381B6A83A7919"/>
              </w:placeholder>
              <w:text/>
            </w:sdtPr>
            <w:sdtEndPr/>
            <w:sdtContent>
              <w:p w14:paraId="00AF1039" w14:textId="3B06BC26" w:rsidR="008B5833" w:rsidRDefault="008B5833" w:rsidP="008B5833">
                <w:pPr>
                  <w:spacing w:line="240" w:lineRule="auto"/>
                  <w:rPr>
                    <w:szCs w:val="28"/>
                  </w:rPr>
                </w:pPr>
                <w:r>
                  <w:rPr>
                    <w:szCs w:val="28"/>
                  </w:rPr>
                  <w:t>Linda Darlene Lucero, Esq.</w:t>
                </w:r>
              </w:p>
            </w:sdtContent>
          </w:sdt>
          <w:sdt>
            <w:sdtPr>
              <w:rPr>
                <w:szCs w:val="28"/>
              </w:rPr>
              <w:id w:val="784239175"/>
              <w:placeholder>
                <w:docPart w:val="743B53CF5E34425E808381B6A83A7919"/>
              </w:placeholder>
              <w:text/>
            </w:sdtPr>
            <w:sdtEndPr/>
            <w:sdtContent>
              <w:p w14:paraId="570E0AE3" w14:textId="6A180092" w:rsidR="008B5833" w:rsidRDefault="008B5833" w:rsidP="008B5833">
                <w:pPr>
                  <w:spacing w:line="240" w:lineRule="auto"/>
                  <w:rPr>
                    <w:szCs w:val="28"/>
                  </w:rPr>
                </w:pPr>
                <w:r>
                  <w:rPr>
                    <w:szCs w:val="28"/>
                  </w:rPr>
                  <w:t>Law Offices of Linda D. Lucero</w:t>
                </w:r>
              </w:p>
            </w:sdtContent>
          </w:sdt>
          <w:sdt>
            <w:sdtPr>
              <w:rPr>
                <w:szCs w:val="28"/>
              </w:rPr>
              <w:id w:val="718857921"/>
              <w:placeholder>
                <w:docPart w:val="743B53CF5E34425E808381B6A83A7919"/>
              </w:placeholder>
              <w:text/>
            </w:sdtPr>
            <w:sdtEndPr/>
            <w:sdtContent>
              <w:p w14:paraId="50C47870" w14:textId="04099B6D" w:rsidR="008B5833" w:rsidRDefault="008B5833" w:rsidP="008B5833">
                <w:pPr>
                  <w:spacing w:line="240" w:lineRule="auto"/>
                  <w:rPr>
                    <w:szCs w:val="28"/>
                  </w:rPr>
                </w:pPr>
                <w:r>
                  <w:rPr>
                    <w:szCs w:val="28"/>
                  </w:rPr>
                  <w:t>1050 W. Alameda Avenue, Unit 366</w:t>
                </w:r>
              </w:p>
            </w:sdtContent>
          </w:sdt>
          <w:sdt>
            <w:sdtPr>
              <w:rPr>
                <w:szCs w:val="28"/>
              </w:rPr>
              <w:id w:val="-1762370624"/>
              <w:placeholder>
                <w:docPart w:val="743B53CF5E34425E808381B6A83A7919"/>
              </w:placeholder>
              <w:text/>
            </w:sdtPr>
            <w:sdtEndPr/>
            <w:sdtContent>
              <w:p w14:paraId="59DF3DCF" w14:textId="4853A9E2" w:rsidR="008B5833" w:rsidRDefault="008B5833" w:rsidP="008B5833">
                <w:pPr>
                  <w:spacing w:line="240" w:lineRule="auto"/>
                  <w:rPr>
                    <w:szCs w:val="28"/>
                  </w:rPr>
                </w:pPr>
                <w:r>
                  <w:rPr>
                    <w:szCs w:val="28"/>
                  </w:rPr>
                  <w:t>Burbank, CA  91506-2846</w:t>
                </w:r>
              </w:p>
            </w:sdtContent>
          </w:sdt>
        </w:tc>
      </w:tr>
    </w:tbl>
    <w:p w14:paraId="61C409A8" w14:textId="77777777" w:rsidR="008B5833" w:rsidRDefault="008B5833" w:rsidP="008B5833">
      <w:pPr>
        <w:spacing w:line="240" w:lineRule="auto"/>
      </w:pPr>
    </w:p>
    <w:p w14:paraId="7DF7F76B" w14:textId="77777777" w:rsidR="008B5833" w:rsidRPr="00E26B8A" w:rsidRDefault="008B5833" w:rsidP="00F9668B"/>
    <w:sectPr w:rsidR="008B5833" w:rsidRPr="00E26B8A" w:rsidSect="002A535A">
      <w:footerReference w:type="default" r:id="rId14"/>
      <w:footerReference w:type="first" r:id="rId15"/>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EBEA" w14:textId="77777777" w:rsidR="00B26E57" w:rsidRDefault="00B26E57" w:rsidP="00055C8A">
      <w:r>
        <w:separator/>
      </w:r>
    </w:p>
  </w:endnote>
  <w:endnote w:type="continuationSeparator" w:id="0">
    <w:p w14:paraId="7CFCF9B1" w14:textId="77777777" w:rsidR="00B26E57" w:rsidRDefault="00B26E57" w:rsidP="00055C8A">
      <w:r>
        <w:continuationSeparator/>
      </w:r>
    </w:p>
  </w:endnote>
  <w:endnote w:type="continuationNotice" w:id="1">
    <w:p w14:paraId="03F9B3DC" w14:textId="77777777" w:rsidR="00B26E57" w:rsidRDefault="00B26E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6F7FDC58"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301D" w14:textId="77777777" w:rsidR="00784251" w:rsidRDefault="00784251">
    <w:pPr>
      <w:pStyle w:val="Footer"/>
      <w:jc w:val="center"/>
    </w:pPr>
  </w:p>
  <w:p w14:paraId="450EA599"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F8C" w14:textId="77777777" w:rsidR="00B26E57" w:rsidRPr="004F7297" w:rsidRDefault="00B26E57" w:rsidP="004F7297">
      <w:pPr>
        <w:pStyle w:val="Footer"/>
        <w:spacing w:line="240" w:lineRule="auto"/>
      </w:pPr>
      <w:r w:rsidRPr="004F7297">
        <w:separator/>
      </w:r>
      <w:r>
        <w:t xml:space="preserve"> </w:t>
      </w:r>
    </w:p>
  </w:footnote>
  <w:footnote w:type="continuationSeparator" w:id="0">
    <w:p w14:paraId="37CAE3E9" w14:textId="77777777" w:rsidR="00B26E57" w:rsidRPr="000308F7" w:rsidRDefault="00B26E57" w:rsidP="000308F7">
      <w:pPr>
        <w:pStyle w:val="Footer"/>
      </w:pPr>
    </w:p>
  </w:footnote>
  <w:footnote w:type="continuationNotice" w:id="1">
    <w:p w14:paraId="07D69153" w14:textId="77777777" w:rsidR="00B26E57" w:rsidRDefault="00B26E57">
      <w:pPr>
        <w:spacing w:line="240" w:lineRule="auto"/>
      </w:pPr>
    </w:p>
  </w:footnote>
  <w:footnote w:id="2">
    <w:p w14:paraId="3D8EB644" w14:textId="30297894" w:rsidR="00C267BA" w:rsidRDefault="00C267BA" w:rsidP="004B5BE5">
      <w:pPr>
        <w:pStyle w:val="FootnoteText"/>
      </w:pPr>
      <w:r>
        <w:rPr>
          <w:rStyle w:val="FootnoteReference"/>
        </w:rPr>
        <w:footnoteRef/>
      </w:r>
      <w:r>
        <w:t xml:space="preserve"> Prior to trial, OCTC dismissed </w:t>
      </w:r>
      <w:r w:rsidR="00E267CF">
        <w:t xml:space="preserve">counts 21-32 of </w:t>
      </w:r>
      <w:r>
        <w:t>NDC-1.</w:t>
      </w:r>
    </w:p>
  </w:footnote>
  <w:footnote w:id="3">
    <w:p w14:paraId="1CD5CB0F" w14:textId="77777777" w:rsidR="00BB4FB5" w:rsidRDefault="00BB4FB5" w:rsidP="004B5BE5">
      <w:pPr>
        <w:pStyle w:val="FootnoteText"/>
      </w:pPr>
      <w:r>
        <w:rPr>
          <w:rStyle w:val="FootnoteReference"/>
        </w:rPr>
        <w:footnoteRef/>
      </w:r>
      <w:r>
        <w:t xml:space="preserve"> The original opinion and order issued on August 16, 2022.  The amended decision removed two, inadvertently blank, pages. </w:t>
      </w:r>
    </w:p>
  </w:footnote>
  <w:footnote w:id="4">
    <w:p w14:paraId="5AB87467" w14:textId="381865B5" w:rsidR="00D31475" w:rsidRDefault="00D31475" w:rsidP="004B5BE5">
      <w:pPr>
        <w:pStyle w:val="FootnoteText"/>
      </w:pPr>
      <w:r>
        <w:rPr>
          <w:rStyle w:val="FootnoteReference"/>
        </w:rPr>
        <w:footnoteRef/>
      </w:r>
      <w:r>
        <w:t xml:space="preserve"> Lucero did not seek reconsideration of the May </w:t>
      </w:r>
      <w:r w:rsidR="00CC6DD5">
        <w:t>4</w:t>
      </w:r>
      <w:r>
        <w:t>, 2022</w:t>
      </w:r>
      <w:r w:rsidR="008E51BA">
        <w:t xml:space="preserve"> </w:t>
      </w:r>
      <w:r>
        <w:t xml:space="preserve">discovery motion </w:t>
      </w:r>
      <w:r w:rsidR="008E51BA">
        <w:t xml:space="preserve">order </w:t>
      </w:r>
      <w:r>
        <w:t>within the required time period.</w:t>
      </w:r>
      <w:r w:rsidR="008E51BA">
        <w:t xml:space="preserve"> </w:t>
      </w:r>
      <w:r>
        <w:t xml:space="preserve"> (</w:t>
      </w:r>
      <w:r w:rsidRPr="00380E71">
        <w:t>Rules Proc. of State Bar, rule</w:t>
      </w:r>
      <w:r>
        <w:t xml:space="preserve"> 5.115(A).)  </w:t>
      </w:r>
      <w:r w:rsidR="008E51BA">
        <w:t xml:space="preserve">Instead, Lucero </w:t>
      </w:r>
      <w:r>
        <w:t>sought reconsideration on September 1, following the hearing judge’s final decision in August 2022.</w:t>
      </w:r>
    </w:p>
  </w:footnote>
  <w:footnote w:id="5">
    <w:p w14:paraId="4BD2065B" w14:textId="27719F1A" w:rsidR="00145E65" w:rsidRDefault="00145E65" w:rsidP="004B5BE5">
      <w:pPr>
        <w:pStyle w:val="FootnoteText"/>
      </w:pPr>
      <w:r>
        <w:rPr>
          <w:rStyle w:val="FootnoteReference"/>
        </w:rPr>
        <w:footnoteRef/>
      </w:r>
      <w:r>
        <w:t xml:space="preserve"> On review, Lucero </w:t>
      </w:r>
      <w:r w:rsidR="006C31CD">
        <w:t xml:space="preserve">does not </w:t>
      </w:r>
      <w:r w:rsidR="009D6DCE" w:rsidRPr="00CC62CF">
        <w:t>renew</w:t>
      </w:r>
      <w:r w:rsidR="009D6DCE">
        <w:t xml:space="preserve"> </w:t>
      </w:r>
      <w:r w:rsidR="000833FD">
        <w:t>the</w:t>
      </w:r>
      <w:r w:rsidR="009D6DCE">
        <w:t xml:space="preserve"> claim</w:t>
      </w:r>
      <w:r w:rsidR="000833FD">
        <w:t xml:space="preserve"> raised in her reconsideration motion</w:t>
      </w:r>
      <w:r w:rsidR="009D6DCE">
        <w:t xml:space="preserve"> </w:t>
      </w:r>
      <w:r w:rsidR="00713E10">
        <w:t xml:space="preserve">that </w:t>
      </w:r>
      <w:r w:rsidR="009D6DCE">
        <w:t>she made</w:t>
      </w:r>
      <w:r w:rsidR="00EE59AB">
        <w:t xml:space="preserve"> an</w:t>
      </w:r>
      <w:r w:rsidR="009D6DCE">
        <w:t xml:space="preserve"> implied request for an </w:t>
      </w:r>
      <w:r w:rsidR="005302BE">
        <w:t xml:space="preserve">accommodation regarding her vision.  </w:t>
      </w:r>
      <w:r w:rsidR="001F1D8E">
        <w:t>At trial</w:t>
      </w:r>
      <w:r w:rsidR="009E27EC">
        <w:t>,</w:t>
      </w:r>
      <w:r w:rsidR="001F1D8E">
        <w:t xml:space="preserve"> </w:t>
      </w:r>
      <w:r w:rsidR="00043910">
        <w:t xml:space="preserve">Lucero </w:t>
      </w:r>
      <w:r w:rsidR="001F1D8E">
        <w:t xml:space="preserve">mentioned she had vision issues caused by an underlying medical condition, but she wore corrective glasses.  </w:t>
      </w:r>
    </w:p>
  </w:footnote>
  <w:footnote w:id="6">
    <w:p w14:paraId="0BC3A8F3" w14:textId="7223E575" w:rsidR="00906B91" w:rsidRDefault="00906B91" w:rsidP="004B5BE5">
      <w:pPr>
        <w:pStyle w:val="FootnoteText"/>
      </w:pPr>
      <w:r>
        <w:rPr>
          <w:rStyle w:val="FootnoteReference"/>
        </w:rPr>
        <w:footnoteRef/>
      </w:r>
      <w:r>
        <w:t xml:space="preserve"> Lucero’s opening brief gives the incorrect date of April 21, 2022.  The </w:t>
      </w:r>
      <w:r w:rsidR="00923F95">
        <w:t xml:space="preserve">settlement </w:t>
      </w:r>
      <w:r>
        <w:t>topic was raised on April 1</w:t>
      </w:r>
      <w:r w:rsidR="008B615B">
        <w:t>4</w:t>
      </w:r>
      <w:r>
        <w:t>, 2022.</w:t>
      </w:r>
    </w:p>
  </w:footnote>
  <w:footnote w:id="7">
    <w:p w14:paraId="4938299D" w14:textId="420D1893" w:rsidR="006116A5" w:rsidRPr="00716C94" w:rsidRDefault="006116A5" w:rsidP="004B5BE5">
      <w:pPr>
        <w:pStyle w:val="FootnoteText"/>
        <w:rPr>
          <w:i/>
          <w:iCs/>
        </w:rPr>
      </w:pPr>
      <w:r>
        <w:rPr>
          <w:rStyle w:val="FootnoteReference"/>
        </w:rPr>
        <w:footnoteRef/>
      </w:r>
      <w:r>
        <w:t xml:space="preserve"> See </w:t>
      </w:r>
      <w:r w:rsidR="000837D1">
        <w:t xml:space="preserve">our </w:t>
      </w:r>
      <w:r>
        <w:t xml:space="preserve">discussion of NDC-1, counts </w:t>
      </w:r>
      <w:r w:rsidR="000837D1">
        <w:t>33-36</w:t>
      </w:r>
      <w:r w:rsidR="005416D5">
        <w:t>,</w:t>
      </w:r>
      <w:r>
        <w:t xml:space="preserve"> </w:t>
      </w:r>
      <w:r w:rsidRPr="005416D5">
        <w:rPr>
          <w:i/>
          <w:iCs/>
        </w:rPr>
        <w:t>post</w:t>
      </w:r>
      <w:r w:rsidR="00D94B55">
        <w:t>.</w:t>
      </w:r>
    </w:p>
  </w:footnote>
  <w:footnote w:id="8">
    <w:p w14:paraId="4DFF783C" w14:textId="26E488EB" w:rsidR="00E117C5" w:rsidRDefault="00E117C5" w:rsidP="004B5BE5">
      <w:pPr>
        <w:pStyle w:val="FootnoteText"/>
      </w:pPr>
      <w:r>
        <w:rPr>
          <w:rStyle w:val="FootnoteReference"/>
        </w:rPr>
        <w:footnoteRef/>
      </w:r>
      <w:r>
        <w:t xml:space="preserve"> Lucero paid the court reporter service </w:t>
      </w:r>
      <w:r w:rsidR="00DB6359">
        <w:t xml:space="preserve">for the January 2017 deposition costs </w:t>
      </w:r>
      <w:r>
        <w:t>in May</w:t>
      </w:r>
      <w:r w:rsidR="00DA5539">
        <w:t> </w:t>
      </w:r>
      <w:r>
        <w:t xml:space="preserve">2018. </w:t>
      </w:r>
    </w:p>
  </w:footnote>
  <w:footnote w:id="9">
    <w:p w14:paraId="78EC58FC" w14:textId="54041779" w:rsidR="007E12DE" w:rsidRDefault="007E12DE" w:rsidP="004B5BE5">
      <w:pPr>
        <w:pStyle w:val="FootnoteText"/>
      </w:pPr>
      <w:r>
        <w:rPr>
          <w:rStyle w:val="FootnoteReference"/>
        </w:rPr>
        <w:footnoteRef/>
      </w:r>
      <w:r>
        <w:t xml:space="preserve"> As </w:t>
      </w:r>
      <w:r w:rsidR="003879C8">
        <w:t>discussed,</w:t>
      </w:r>
      <w:r>
        <w:t xml:space="preserve"> </w:t>
      </w:r>
      <w:r>
        <w:rPr>
          <w:i/>
          <w:iCs/>
        </w:rPr>
        <w:t>post</w:t>
      </w:r>
      <w:r w:rsidRPr="009402A0">
        <w:rPr>
          <w:b/>
          <w:bCs/>
          <w:i/>
          <w:iCs/>
        </w:rPr>
        <w:t>,</w:t>
      </w:r>
      <w:r>
        <w:rPr>
          <w:i/>
          <w:iCs/>
        </w:rPr>
        <w:t xml:space="preserve"> </w:t>
      </w:r>
      <w:r>
        <w:t xml:space="preserve">AMFS did not use the entire </w:t>
      </w:r>
      <w:r w:rsidR="000C0782">
        <w:t xml:space="preserve">$2,500 </w:t>
      </w:r>
      <w:r>
        <w:t>deposit.  AMFS issued Lucero a $950 refund in July 2018.  Lucero cashed the refund check b</w:t>
      </w:r>
      <w:r w:rsidR="00826BFC">
        <w:t>u</w:t>
      </w:r>
      <w:r>
        <w:t xml:space="preserve">t did not deposit the money into her CTA.  Lucero did not return the $950 credit to the Amirs.  </w:t>
      </w:r>
    </w:p>
  </w:footnote>
  <w:footnote w:id="10">
    <w:p w14:paraId="5E86D543" w14:textId="6626AD44" w:rsidR="00CA70DB" w:rsidRDefault="00CA70DB" w:rsidP="004B5BE5">
      <w:pPr>
        <w:pStyle w:val="FootnoteText"/>
      </w:pPr>
      <w:r>
        <w:rPr>
          <w:rStyle w:val="FootnoteReference"/>
        </w:rPr>
        <w:footnoteRef/>
      </w:r>
      <w:r>
        <w:t xml:space="preserve"> There was trial testimony and exhibits relating to Lucero’s retention of AMFS for a different client, referred to as “</w:t>
      </w:r>
      <w:r w:rsidRPr="00581079">
        <w:t>the Aluqdah matter</w:t>
      </w:r>
      <w:r>
        <w:t xml:space="preserve">.”  In December 2017, AMFS sought permission to charge an additional $750 in the Aluqdah matter.  That expert was not the same one used in the </w:t>
      </w:r>
      <w:r>
        <w:rPr>
          <w:i/>
          <w:iCs/>
        </w:rPr>
        <w:t xml:space="preserve">Faminini </w:t>
      </w:r>
      <w:r w:rsidRPr="00DB1653">
        <w:t>lawsuit</w:t>
      </w:r>
      <w:r>
        <w:t xml:space="preserve">.  Lucero </w:t>
      </w:r>
      <w:r w:rsidR="005F08EE">
        <w:t xml:space="preserve">testified </w:t>
      </w:r>
      <w:r w:rsidR="00050122">
        <w:t xml:space="preserve">she </w:t>
      </w:r>
      <w:r>
        <w:t xml:space="preserve">confused the two cases. </w:t>
      </w:r>
    </w:p>
  </w:footnote>
  <w:footnote w:id="11">
    <w:p w14:paraId="4D61D391" w14:textId="70E2BD9F" w:rsidR="00F45A83" w:rsidRDefault="00F45A83" w:rsidP="004B5BE5">
      <w:pPr>
        <w:pStyle w:val="FootnoteText"/>
      </w:pPr>
      <w:r>
        <w:rPr>
          <w:rStyle w:val="FootnoteReference"/>
        </w:rPr>
        <w:footnoteRef/>
      </w:r>
      <w:r>
        <w:t xml:space="preserve"> The parties stipulated the check </w:t>
      </w:r>
      <w:r w:rsidR="00297BEF">
        <w:t xml:space="preserve">was </w:t>
      </w:r>
      <w:r>
        <w:t>issued on August 3</w:t>
      </w:r>
      <w:r w:rsidR="00226B3D">
        <w:t>, 2018</w:t>
      </w:r>
      <w:r>
        <w:t xml:space="preserve">. </w:t>
      </w:r>
      <w:r w:rsidR="00342BC8">
        <w:t xml:space="preserve"> </w:t>
      </w:r>
      <w:r>
        <w:t>However,</w:t>
      </w:r>
      <w:r w:rsidR="00E45031">
        <w:t xml:space="preserve"> exhibits at trial establish the check was issued on August 9.  This difference is immaterial to </w:t>
      </w:r>
      <w:r w:rsidR="00342BC8">
        <w:t>culpability,</w:t>
      </w:r>
      <w:r w:rsidR="00E45031">
        <w:t xml:space="preserve"> and </w:t>
      </w:r>
      <w:r w:rsidR="007B5898">
        <w:t xml:space="preserve">we </w:t>
      </w:r>
      <w:r w:rsidR="00E45031">
        <w:t xml:space="preserve">use the stipulated date. </w:t>
      </w:r>
    </w:p>
  </w:footnote>
  <w:footnote w:id="12">
    <w:p w14:paraId="622D821B" w14:textId="24A1FA4D" w:rsidR="00E55D31" w:rsidRDefault="00E55D31" w:rsidP="004B5BE5">
      <w:pPr>
        <w:pStyle w:val="FootnoteText"/>
      </w:pPr>
      <w:r>
        <w:rPr>
          <w:rStyle w:val="FootnoteReference"/>
        </w:rPr>
        <w:footnoteRef/>
      </w:r>
      <w:r>
        <w:t xml:space="preserve"> All further references to section</w:t>
      </w:r>
      <w:r w:rsidR="001E5B36">
        <w:t>s</w:t>
      </w:r>
      <w:r>
        <w:t xml:space="preserve"> </w:t>
      </w:r>
      <w:r w:rsidR="00E41017">
        <w:t>are</w:t>
      </w:r>
      <w:r w:rsidR="005559E6">
        <w:t xml:space="preserve"> </w:t>
      </w:r>
      <w:r>
        <w:t xml:space="preserve">to the Business and Professions Code unless otherwise noted.  </w:t>
      </w:r>
    </w:p>
  </w:footnote>
  <w:footnote w:id="13">
    <w:p w14:paraId="7CB38C45" w14:textId="269200CA" w:rsidR="00EC78B4" w:rsidRDefault="00EC78B4" w:rsidP="004B5BE5">
      <w:pPr>
        <w:pStyle w:val="FootnoteText"/>
      </w:pPr>
      <w:r>
        <w:rPr>
          <w:rStyle w:val="FootnoteReference"/>
        </w:rPr>
        <w:footnoteRef/>
      </w:r>
      <w:r>
        <w:t xml:space="preserve"> </w:t>
      </w:r>
      <w:r w:rsidR="00C77B2F">
        <w:t>A</w:t>
      </w:r>
      <w:r w:rsidR="001E5B36">
        <w:t>ll further</w:t>
      </w:r>
      <w:r w:rsidR="00C77B2F">
        <w:t xml:space="preserve"> reference</w:t>
      </w:r>
      <w:r w:rsidR="001E5B36">
        <w:t>s</w:t>
      </w:r>
      <w:r w:rsidR="00C77B2F">
        <w:t xml:space="preserve"> to rule</w:t>
      </w:r>
      <w:r w:rsidR="001E5B36">
        <w:t>s</w:t>
      </w:r>
      <w:r w:rsidR="00C77B2F">
        <w:t xml:space="preserve"> </w:t>
      </w:r>
      <w:r w:rsidR="001E5B36">
        <w:t>are</w:t>
      </w:r>
      <w:r w:rsidR="00C77B2F">
        <w:t xml:space="preserve"> to the current California Rules of Professional Conduct</w:t>
      </w:r>
      <w:r w:rsidR="001E5B36">
        <w:t xml:space="preserve"> unless otherwise noted</w:t>
      </w:r>
      <w:r w:rsidR="009D2F9E">
        <w:t xml:space="preserve">; </w:t>
      </w:r>
      <w:r>
        <w:t>reference</w:t>
      </w:r>
      <w:r w:rsidR="001E5B36">
        <w:t>s</w:t>
      </w:r>
      <w:r>
        <w:t xml:space="preserve"> to former </w:t>
      </w:r>
      <w:r w:rsidRPr="00A13D9F">
        <w:t>rule</w:t>
      </w:r>
      <w:r w:rsidR="001E5B36">
        <w:t>s</w:t>
      </w:r>
      <w:r w:rsidRPr="00A13D9F">
        <w:t xml:space="preserve"> </w:t>
      </w:r>
      <w:r w:rsidR="001E5B36">
        <w:t>are</w:t>
      </w:r>
      <w:r w:rsidRPr="00A13D9F">
        <w:t xml:space="preserve"> to the </w:t>
      </w:r>
      <w:r>
        <w:t xml:space="preserve">former </w:t>
      </w:r>
      <w:r w:rsidRPr="00A13D9F">
        <w:t>California Rules of Professional Conduct that were in effect until November 1, 2018</w:t>
      </w:r>
      <w:r w:rsidR="009D2F9E">
        <w:t xml:space="preserve">; and </w:t>
      </w:r>
      <w:r w:rsidR="007E76E8">
        <w:t>reference</w:t>
      </w:r>
      <w:r w:rsidR="001E5B36">
        <w:t>s</w:t>
      </w:r>
      <w:r w:rsidR="007E76E8">
        <w:t xml:space="preserve"> to </w:t>
      </w:r>
      <w:r w:rsidR="001B0357">
        <w:t>previous rule</w:t>
      </w:r>
      <w:r w:rsidR="001E5B36">
        <w:t>s</w:t>
      </w:r>
      <w:r w:rsidR="001B0357">
        <w:t xml:space="preserve"> </w:t>
      </w:r>
      <w:r w:rsidR="001E5B36">
        <w:t>are</w:t>
      </w:r>
      <w:r w:rsidR="001B0357">
        <w:t xml:space="preserve"> to the</w:t>
      </w:r>
      <w:r w:rsidR="001B0357" w:rsidRPr="001B0357">
        <w:t xml:space="preserve"> </w:t>
      </w:r>
      <w:r w:rsidR="001B0357" w:rsidRPr="00A13D9F">
        <w:t>California Rules of Professional Conduct that were in effect until</w:t>
      </w:r>
      <w:r w:rsidR="000A0122">
        <w:t xml:space="preserve"> </w:t>
      </w:r>
      <w:r w:rsidR="000A0122" w:rsidRPr="000A0122">
        <w:t>September 13, 1992</w:t>
      </w:r>
      <w:r w:rsidR="009D2F9E">
        <w:t>.</w:t>
      </w:r>
    </w:p>
  </w:footnote>
  <w:footnote w:id="14">
    <w:p w14:paraId="328CD98E" w14:textId="3B807B86" w:rsidR="00750D9F" w:rsidRDefault="00750D9F" w:rsidP="004B5BE5">
      <w:pPr>
        <w:pStyle w:val="FootnoteText"/>
      </w:pPr>
      <w:r>
        <w:rPr>
          <w:rStyle w:val="FootnoteReference"/>
        </w:rPr>
        <w:footnoteRef/>
      </w:r>
      <w:r>
        <w:t xml:space="preserve"> </w:t>
      </w:r>
      <w:r w:rsidR="00010A51">
        <w:t xml:space="preserve">The court reporter service filed a small claims action against Lucero.  </w:t>
      </w:r>
      <w:r w:rsidR="007361B8">
        <w:t xml:space="preserve">The court reporter service settled with Lucero for a discounted amount of $412.50.  </w:t>
      </w:r>
      <w:r w:rsidRPr="00720F7B">
        <w:t>The initial bill was</w:t>
      </w:r>
      <w:r w:rsidR="009F607D">
        <w:t xml:space="preserve"> approximately</w:t>
      </w:r>
      <w:r w:rsidRPr="00720F7B">
        <w:t xml:space="preserve"> $750</w:t>
      </w:r>
      <w:r w:rsidR="002A407A">
        <w:t>, w</w:t>
      </w:r>
      <w:r w:rsidR="009F607D">
        <w:t>ithout interest and fees</w:t>
      </w:r>
      <w:r w:rsidR="00067EC4">
        <w:t>.</w:t>
      </w:r>
      <w:r w:rsidR="00E754F6">
        <w:t xml:space="preserve"> </w:t>
      </w:r>
    </w:p>
  </w:footnote>
  <w:footnote w:id="15">
    <w:p w14:paraId="611C09AA" w14:textId="21B0501F" w:rsidR="00A2381D" w:rsidRDefault="00A2381D" w:rsidP="004B5BE5">
      <w:pPr>
        <w:pStyle w:val="FootnoteText"/>
      </w:pPr>
      <w:r>
        <w:rPr>
          <w:rStyle w:val="FootnoteReference"/>
        </w:rPr>
        <w:footnoteRef/>
      </w:r>
      <w:r>
        <w:t xml:space="preserve"> S</w:t>
      </w:r>
      <w:r w:rsidRPr="008E103F">
        <w:t>ection 6106 provides</w:t>
      </w:r>
      <w:r w:rsidR="00A72333">
        <w:t>,</w:t>
      </w:r>
      <w:r w:rsidRPr="008E103F">
        <w:t xml:space="preserve"> “[t]he commission of any act involving moral turpitude, dishonesty or corruption, whether the act is committed in the course of his relations as an attorney or otherwise, and whether the act is a felony or misdemeanor or not, constitutes a cause for disbarment or suspension.”  </w:t>
      </w:r>
    </w:p>
  </w:footnote>
  <w:footnote w:id="16">
    <w:p w14:paraId="5DBA5A2F" w14:textId="0B152C89" w:rsidR="00DB0221" w:rsidRDefault="00DB0221" w:rsidP="004B5BE5">
      <w:pPr>
        <w:pStyle w:val="FootnoteText"/>
      </w:pPr>
      <w:r>
        <w:rPr>
          <w:rStyle w:val="FootnoteReference"/>
        </w:rPr>
        <w:footnoteRef/>
      </w:r>
      <w:r>
        <w:t xml:space="preserve"> The hear</w:t>
      </w:r>
      <w:r w:rsidR="0080019F">
        <w:t xml:space="preserve">ing judge </w:t>
      </w:r>
      <w:r w:rsidR="002359F5">
        <w:t>did not find culpab</w:t>
      </w:r>
      <w:r w:rsidR="00B2799D">
        <w:t>ility</w:t>
      </w:r>
      <w:r w:rsidR="002359F5">
        <w:t xml:space="preserve"> as to subparagraphs </w:t>
      </w:r>
      <w:r w:rsidR="001E5F93">
        <w:t>(d)</w:t>
      </w:r>
      <w:r w:rsidR="00054CE8">
        <w:t>-</w:t>
      </w:r>
      <w:r w:rsidR="001E5F93">
        <w:t xml:space="preserve">(f) </w:t>
      </w:r>
      <w:r w:rsidR="002359F5">
        <w:t xml:space="preserve">of </w:t>
      </w:r>
      <w:r w:rsidR="008E0BC2">
        <w:t xml:space="preserve">count </w:t>
      </w:r>
      <w:r w:rsidR="00B2799D">
        <w:t>eight</w:t>
      </w:r>
      <w:r w:rsidR="008E0BC2">
        <w:t xml:space="preserve"> and OCTC does not challenge that finding.</w:t>
      </w:r>
      <w:r w:rsidR="001E5F93">
        <w:t xml:space="preserve"> </w:t>
      </w:r>
      <w:r w:rsidR="0048693A">
        <w:t xml:space="preserve"> </w:t>
      </w:r>
      <w:r w:rsidR="008E0BC2">
        <w:t xml:space="preserve">Upon </w:t>
      </w:r>
      <w:r w:rsidR="00A66126">
        <w:t xml:space="preserve">our </w:t>
      </w:r>
      <w:r w:rsidR="008E0BC2">
        <w:t xml:space="preserve">review of the </w:t>
      </w:r>
      <w:r w:rsidR="000C7A97">
        <w:t>record,</w:t>
      </w:r>
      <w:r w:rsidR="002C7383">
        <w:t xml:space="preserve"> we </w:t>
      </w:r>
      <w:r w:rsidR="00AC2A76">
        <w:t>do not overturn the hearing judge’s</w:t>
      </w:r>
      <w:r w:rsidR="004029B1">
        <w:t xml:space="preserve"> determination</w:t>
      </w:r>
      <w:r w:rsidR="009E5CBE">
        <w:t xml:space="preserve">.  We only address the </w:t>
      </w:r>
      <w:r w:rsidR="008C1557">
        <w:t xml:space="preserve">charged </w:t>
      </w:r>
      <w:r w:rsidR="009E5CBE">
        <w:t>statements that</w:t>
      </w:r>
      <w:r w:rsidR="008C1557">
        <w:t xml:space="preserve"> form the basis of the culpability finding.</w:t>
      </w:r>
    </w:p>
  </w:footnote>
  <w:footnote w:id="17">
    <w:p w14:paraId="1495440D" w14:textId="623B6A2C" w:rsidR="00084015" w:rsidRDefault="00084015" w:rsidP="004B5BE5">
      <w:pPr>
        <w:pStyle w:val="FootnoteText"/>
      </w:pPr>
      <w:r>
        <w:rPr>
          <w:rStyle w:val="FootnoteReference"/>
        </w:rPr>
        <w:footnoteRef/>
      </w:r>
      <w:r>
        <w:t xml:space="preserve"> Count </w:t>
      </w:r>
      <w:r w:rsidRPr="00785A34">
        <w:t>1</w:t>
      </w:r>
      <w:r w:rsidR="00BC2778" w:rsidRPr="00785A34">
        <w:t>2</w:t>
      </w:r>
      <w:r w:rsidR="007010AA">
        <w:t xml:space="preserve"> of NDC-1</w:t>
      </w:r>
      <w:r>
        <w:t xml:space="preserve"> was dismissed with prejudice</w:t>
      </w:r>
      <w:r w:rsidR="008C10B3">
        <w:t xml:space="preserve"> and OCTC does not address that count in its brief.  Based upon our independent review of the record, we affirm the dismissal of count 1</w:t>
      </w:r>
      <w:r w:rsidR="00BC2778">
        <w:t>2</w:t>
      </w:r>
      <w:r w:rsidR="008C10B3">
        <w:t xml:space="preserve"> with prejudice. </w:t>
      </w:r>
      <w:r w:rsidR="00EB5A47" w:rsidRPr="004F51D8">
        <w:rPr>
          <w:szCs w:val="24"/>
        </w:rPr>
        <w:t xml:space="preserve"> (</w:t>
      </w:r>
      <w:r w:rsidR="00EB5A47" w:rsidRPr="004F51D8">
        <w:rPr>
          <w:i/>
          <w:szCs w:val="24"/>
        </w:rPr>
        <w:t>In the Matter of Kroff</w:t>
      </w:r>
      <w:r w:rsidR="00730580">
        <w:rPr>
          <w:i/>
          <w:szCs w:val="24"/>
        </w:rPr>
        <w:t>,</w:t>
      </w:r>
      <w:r w:rsidR="00EB5A47" w:rsidRPr="004F51D8">
        <w:rPr>
          <w:szCs w:val="24"/>
        </w:rPr>
        <w:t xml:space="preserve"> </w:t>
      </w:r>
      <w:r w:rsidR="00730580">
        <w:rPr>
          <w:i/>
          <w:iCs/>
          <w:szCs w:val="24"/>
        </w:rPr>
        <w:t>supra</w:t>
      </w:r>
      <w:r w:rsidR="00730580">
        <w:rPr>
          <w:szCs w:val="24"/>
        </w:rPr>
        <w:t xml:space="preserve">, </w:t>
      </w:r>
      <w:r w:rsidR="00EB5A47" w:rsidRPr="004F51D8">
        <w:rPr>
          <w:szCs w:val="24"/>
        </w:rPr>
        <w:t>3</w:t>
      </w:r>
      <w:r w:rsidR="00EB5A47">
        <w:rPr>
          <w:szCs w:val="24"/>
        </w:rPr>
        <w:t> </w:t>
      </w:r>
      <w:r w:rsidR="00EB5A47" w:rsidRPr="004F51D8">
        <w:rPr>
          <w:szCs w:val="24"/>
        </w:rPr>
        <w:t>Cal. State Bar Ct. Rptr. 838, 843 [dismissal of charges for want of proof after trial on merits is with prejudice].)</w:t>
      </w:r>
    </w:p>
  </w:footnote>
  <w:footnote w:id="18">
    <w:p w14:paraId="7577FAB4" w14:textId="65FC35E1" w:rsidR="004B34A0" w:rsidRDefault="004B34A0" w:rsidP="004B5BE5">
      <w:pPr>
        <w:pStyle w:val="FootnoteText"/>
      </w:pPr>
      <w:r>
        <w:rPr>
          <w:rStyle w:val="FootnoteReference"/>
        </w:rPr>
        <w:footnoteRef/>
      </w:r>
      <w:r>
        <w:t xml:space="preserve"> </w:t>
      </w:r>
      <w:r w:rsidR="0003633F">
        <w:t xml:space="preserve">The time period to file a </w:t>
      </w:r>
      <w:r w:rsidR="00DC6D25" w:rsidRPr="007E3C04">
        <w:t xml:space="preserve">professional negligence action against a health care provider </w:t>
      </w:r>
      <w:r w:rsidR="0003633F">
        <w:t xml:space="preserve">is </w:t>
      </w:r>
      <w:r w:rsidR="0003633F" w:rsidRPr="00C0126B">
        <w:t>“three years after the date of injury or one year after the plaintiff discovers, or through the use of reasonable diligence should have discovered, the injury, whichever occurs first.”</w:t>
      </w:r>
      <w:r w:rsidR="0003633F" w:rsidRPr="0003633F">
        <w:t xml:space="preserve"> </w:t>
      </w:r>
      <w:r w:rsidR="00314FE1">
        <w:t xml:space="preserve"> </w:t>
      </w:r>
      <w:r w:rsidR="0003633F" w:rsidRPr="007E3C04">
        <w:t>(</w:t>
      </w:r>
      <w:r w:rsidR="0003633F">
        <w:t>Code Civ. Proc.</w:t>
      </w:r>
      <w:r w:rsidR="005416D5">
        <w:t>,</w:t>
      </w:r>
      <w:r w:rsidR="0003633F">
        <w:t xml:space="preserve"> </w:t>
      </w:r>
      <w:r w:rsidR="0003633F" w:rsidRPr="007E3C04">
        <w:t>§ 3</w:t>
      </w:r>
      <w:r w:rsidR="00DC6D25">
        <w:t>40.5</w:t>
      </w:r>
      <w:r w:rsidR="0003633F" w:rsidRPr="007E3C04">
        <w:t>.)</w:t>
      </w:r>
      <w:r w:rsidR="0003633F">
        <w:t xml:space="preserve"> </w:t>
      </w:r>
      <w:r w:rsidR="008A53F8">
        <w:t xml:space="preserve"> </w:t>
      </w:r>
      <w:r w:rsidR="007E3C04">
        <w:t xml:space="preserve">A </w:t>
      </w:r>
      <w:r w:rsidR="007E3C04" w:rsidRPr="007E3C04">
        <w:t xml:space="preserve">plaintiff </w:t>
      </w:r>
      <w:r w:rsidR="00820E70">
        <w:t>cannot f</w:t>
      </w:r>
      <w:r w:rsidR="007E3C04" w:rsidRPr="007E3C04">
        <w:t>il</w:t>
      </w:r>
      <w:r w:rsidR="00820E70">
        <w:t>e s</w:t>
      </w:r>
      <w:r w:rsidR="00DC6D25">
        <w:t>uch an</w:t>
      </w:r>
      <w:r w:rsidR="00643441">
        <w:t xml:space="preserve"> action </w:t>
      </w:r>
      <w:r w:rsidR="007E3C04" w:rsidRPr="007E3C04">
        <w:t>against a health care provider unless the plaintiff has given th</w:t>
      </w:r>
      <w:r w:rsidR="007E3C04">
        <w:t xml:space="preserve">at </w:t>
      </w:r>
      <w:r w:rsidR="007E3C04" w:rsidRPr="007E3C04">
        <w:t xml:space="preserve">health care provider 90 days’ notice “of the intention to commence the action.” </w:t>
      </w:r>
      <w:r w:rsidR="007010AA">
        <w:t xml:space="preserve"> </w:t>
      </w:r>
      <w:r w:rsidR="007E3C04" w:rsidRPr="007E3C04">
        <w:t>(</w:t>
      </w:r>
      <w:r w:rsidR="00027D00">
        <w:t>Co</w:t>
      </w:r>
      <w:r w:rsidR="00557C33">
        <w:t>d</w:t>
      </w:r>
      <w:r w:rsidR="00027D00">
        <w:t>e Civ. P</w:t>
      </w:r>
      <w:r w:rsidR="00C82BFD">
        <w:t>roc.</w:t>
      </w:r>
      <w:r w:rsidR="005416D5">
        <w:t>,</w:t>
      </w:r>
      <w:r w:rsidR="00C82BFD">
        <w:t xml:space="preserve"> </w:t>
      </w:r>
      <w:r w:rsidR="007E3C04" w:rsidRPr="007E3C04">
        <w:t>§ 364, subd. (a).)</w:t>
      </w:r>
      <w:r w:rsidR="00E6439E">
        <w:t xml:space="preserve">  </w:t>
      </w:r>
    </w:p>
  </w:footnote>
  <w:footnote w:id="19">
    <w:p w14:paraId="6689E1A4" w14:textId="06D60CE3" w:rsidR="00A96D06" w:rsidRDefault="00A96D06" w:rsidP="004B5BE5">
      <w:pPr>
        <w:pStyle w:val="FootnoteText"/>
      </w:pPr>
      <w:r>
        <w:rPr>
          <w:rStyle w:val="FootnoteReference"/>
        </w:rPr>
        <w:footnoteRef/>
      </w:r>
      <w:r>
        <w:t xml:space="preserve"> </w:t>
      </w:r>
      <w:r w:rsidR="00EF4888">
        <w:t xml:space="preserve"> </w:t>
      </w:r>
      <w:r>
        <w:t xml:space="preserve">The hearing judge construed </w:t>
      </w:r>
      <w:r w:rsidR="007010AA">
        <w:t>e</w:t>
      </w:r>
      <w:r>
        <w:t xml:space="preserve">xhibit 85 as stating the expired statute of limitations was Lucero’s articulated reason for withdrawing. </w:t>
      </w:r>
      <w:r w:rsidR="00CA7EEA">
        <w:t xml:space="preserve"> Lucero, in </w:t>
      </w:r>
      <w:r w:rsidR="007010AA">
        <w:t>e</w:t>
      </w:r>
      <w:r w:rsidR="00CA7EEA">
        <w:t>xhibit 85, provided advice about the statute of limitations</w:t>
      </w:r>
      <w:r w:rsidR="00CA0B8C">
        <w:t>.  The</w:t>
      </w:r>
      <w:r w:rsidR="00994286">
        <w:t xml:space="preserve"> March 31, 2018 </w:t>
      </w:r>
      <w:r w:rsidR="00CA0B8C">
        <w:t xml:space="preserve">statute of limitations date </w:t>
      </w:r>
      <w:r w:rsidR="006305E8">
        <w:t xml:space="preserve">in the letter </w:t>
      </w:r>
      <w:r w:rsidR="00C4798D">
        <w:t>appears to be a typographical error</w:t>
      </w:r>
      <w:r w:rsidR="00CA0B8C">
        <w:t xml:space="preserve"> as E. Johansen’s injury did not occur until April 2018. </w:t>
      </w:r>
      <w:r>
        <w:t xml:space="preserve"> </w:t>
      </w:r>
    </w:p>
  </w:footnote>
  <w:footnote w:id="20">
    <w:p w14:paraId="4F178C0C" w14:textId="4A2C96AD" w:rsidR="004B5BE5" w:rsidRDefault="00B04572" w:rsidP="004B5BE5">
      <w:pPr>
        <w:pStyle w:val="FootnoteText"/>
      </w:pPr>
      <w:r>
        <w:rPr>
          <w:rStyle w:val="FootnoteReference"/>
        </w:rPr>
        <w:footnoteRef/>
      </w:r>
      <w:r>
        <w:t xml:space="preserve"> The file note entries were made by Lucero </w:t>
      </w:r>
      <w:r w:rsidRPr="0076243B">
        <w:t>and an assistant</w:t>
      </w:r>
      <w:r>
        <w:t>; some entries were out of chronological order</w:t>
      </w:r>
      <w:r w:rsidR="006A0048">
        <w:t xml:space="preserve">.  </w:t>
      </w:r>
    </w:p>
  </w:footnote>
  <w:footnote w:id="21">
    <w:p w14:paraId="5DD20B7F" w14:textId="21F069F5" w:rsidR="001F3F53" w:rsidRDefault="001F3F53" w:rsidP="004B5BE5">
      <w:pPr>
        <w:pStyle w:val="FootnoteText"/>
      </w:pPr>
      <w:r>
        <w:rPr>
          <w:rStyle w:val="FootnoteReference"/>
        </w:rPr>
        <w:footnoteRef/>
      </w:r>
      <w:r>
        <w:t xml:space="preserve"> </w:t>
      </w:r>
      <w:r w:rsidR="00AE3EF0">
        <w:t>The hearing judge’s determination</w:t>
      </w:r>
      <w:r w:rsidR="00B9563D">
        <w:t>,</w:t>
      </w:r>
      <w:r w:rsidR="00AE3EF0">
        <w:t xml:space="preserve"> that </w:t>
      </w:r>
      <w:r>
        <w:t xml:space="preserve">Lucero </w:t>
      </w:r>
      <w:r w:rsidR="00C478F9">
        <w:t xml:space="preserve">was not credible when </w:t>
      </w:r>
      <w:r w:rsidR="00C82181">
        <w:t xml:space="preserve">she </w:t>
      </w:r>
      <w:r w:rsidRPr="00646498">
        <w:t>testified</w:t>
      </w:r>
      <w:r>
        <w:t xml:space="preserve"> </w:t>
      </w:r>
      <w:r w:rsidR="00351721">
        <w:t xml:space="preserve">that </w:t>
      </w:r>
      <w:r>
        <w:t xml:space="preserve">she sent the letters </w:t>
      </w:r>
      <w:r w:rsidR="00AE3EF0">
        <w:t xml:space="preserve">to </w:t>
      </w:r>
      <w:r w:rsidR="00EF4888">
        <w:t>Johansen</w:t>
      </w:r>
      <w:r w:rsidR="00AE3EF0">
        <w:t xml:space="preserve"> </w:t>
      </w:r>
      <w:r>
        <w:t>via email</w:t>
      </w:r>
      <w:r w:rsidR="0080227A">
        <w:t>, is supported by the record.</w:t>
      </w:r>
      <w:r w:rsidR="00C478F9">
        <w:t xml:space="preserve">  Other </w:t>
      </w:r>
      <w:r w:rsidR="00982D33">
        <w:t xml:space="preserve">than </w:t>
      </w:r>
      <w:r w:rsidR="0000283C">
        <w:t>Lucero’s</w:t>
      </w:r>
      <w:r w:rsidR="00C478F9">
        <w:t xml:space="preserve"> hard copies of the</w:t>
      </w:r>
      <w:r w:rsidR="00982D33">
        <w:t xml:space="preserve"> letters themselves</w:t>
      </w:r>
      <w:r w:rsidR="004C1CC2">
        <w:t>,</w:t>
      </w:r>
      <w:r>
        <w:t xml:space="preserve"> no documentary evidence</w:t>
      </w:r>
      <w:r w:rsidR="004C1CC2">
        <w:t xml:space="preserve"> </w:t>
      </w:r>
      <w:r>
        <w:t>corrob</w:t>
      </w:r>
      <w:r w:rsidR="002B127E">
        <w:t>orate</w:t>
      </w:r>
      <w:r w:rsidR="009D4345">
        <w:t>s</w:t>
      </w:r>
      <w:r w:rsidR="002B127E">
        <w:t xml:space="preserve"> her testimony.  </w:t>
      </w:r>
      <w:r w:rsidR="00EF4888">
        <w:t>Johansen</w:t>
      </w:r>
      <w:r w:rsidR="00E13EA9">
        <w:t xml:space="preserve"> </w:t>
      </w:r>
      <w:r w:rsidR="002B127E">
        <w:t xml:space="preserve">testified she never received hard copies </w:t>
      </w:r>
      <w:r w:rsidR="00E13EA9">
        <w:t xml:space="preserve">of the letters </w:t>
      </w:r>
      <w:r w:rsidR="002B127E">
        <w:t xml:space="preserve">or </w:t>
      </w:r>
      <w:r w:rsidR="003B41B7">
        <w:t xml:space="preserve">copies </w:t>
      </w:r>
      <w:r w:rsidR="002B127E">
        <w:t>via email.</w:t>
      </w:r>
      <w:r w:rsidR="00646498">
        <w:t xml:space="preserve"> </w:t>
      </w:r>
    </w:p>
  </w:footnote>
  <w:footnote w:id="22">
    <w:p w14:paraId="43852E7B" w14:textId="42A060DE" w:rsidR="0004021B" w:rsidRDefault="0004021B" w:rsidP="004B5BE5">
      <w:pPr>
        <w:pStyle w:val="FootnoteText"/>
      </w:pPr>
      <w:r>
        <w:rPr>
          <w:rStyle w:val="FootnoteReference"/>
        </w:rPr>
        <w:footnoteRef/>
      </w:r>
      <w:r>
        <w:t xml:space="preserve"> </w:t>
      </w:r>
      <w:r w:rsidR="004B1CE0">
        <w:t>Johansen testified her father’s injury</w:t>
      </w:r>
      <w:r w:rsidR="00BA139B">
        <w:t xml:space="preserve">, caused by the hospital, </w:t>
      </w:r>
      <w:r w:rsidR="004B1CE0">
        <w:t>occurred on April 4, 20</w:t>
      </w:r>
      <w:r w:rsidR="00B9284A">
        <w:t>18</w:t>
      </w:r>
      <w:r w:rsidR="00270742">
        <w:t>, following his admission date of April 1.</w:t>
      </w:r>
      <w:r w:rsidR="00B9284A">
        <w:t xml:space="preserve">  </w:t>
      </w:r>
    </w:p>
  </w:footnote>
  <w:footnote w:id="23">
    <w:p w14:paraId="565EF6B8" w14:textId="0414C42A" w:rsidR="00471334" w:rsidRDefault="00471334" w:rsidP="004B5BE5">
      <w:pPr>
        <w:pStyle w:val="FootnoteText"/>
      </w:pPr>
      <w:r>
        <w:rPr>
          <w:rStyle w:val="FootnoteReference"/>
        </w:rPr>
        <w:footnoteRef/>
      </w:r>
      <w:r>
        <w:t xml:space="preserve"> The record supports t</w:t>
      </w:r>
      <w:r w:rsidR="00D354C1">
        <w:t>h</w:t>
      </w:r>
      <w:r w:rsidR="00F773CF">
        <w:t>at</w:t>
      </w:r>
      <w:r w:rsidR="005336F1">
        <w:t xml:space="preserve"> the letter was created and sent on January 6, 2020</w:t>
      </w:r>
      <w:r w:rsidR="0071171E">
        <w:t>,</w:t>
      </w:r>
      <w:r w:rsidR="005336F1">
        <w:t xml:space="preserve"> and </w:t>
      </w:r>
      <w:r w:rsidR="00F773CF">
        <w:t xml:space="preserve">the </w:t>
      </w:r>
      <w:r w:rsidR="00D354C1">
        <w:t>January 6, 2019 date on the letter itself was a typographical error</w:t>
      </w:r>
      <w:r w:rsidR="006152E6">
        <w:t xml:space="preserve">.  </w:t>
      </w:r>
    </w:p>
  </w:footnote>
  <w:footnote w:id="24">
    <w:p w14:paraId="14096EF6" w14:textId="4CE70E14" w:rsidR="003C44E8" w:rsidRPr="003603AC" w:rsidRDefault="003C44E8" w:rsidP="004B5BE5">
      <w:pPr>
        <w:pStyle w:val="FootnoteText"/>
      </w:pPr>
      <w:r>
        <w:rPr>
          <w:rStyle w:val="FootnoteReference"/>
        </w:rPr>
        <w:footnoteRef/>
      </w:r>
      <w:r>
        <w:t xml:space="preserve"> We address</w:t>
      </w:r>
      <w:r w:rsidR="003D4293">
        <w:t xml:space="preserve">, </w:t>
      </w:r>
      <w:r w:rsidR="003D4293" w:rsidRPr="003D2B71">
        <w:rPr>
          <w:i/>
          <w:iCs/>
        </w:rPr>
        <w:t>post</w:t>
      </w:r>
      <w:r w:rsidR="003D4293">
        <w:t>,</w:t>
      </w:r>
      <w:r>
        <w:t xml:space="preserve"> </w:t>
      </w:r>
      <w:r w:rsidR="004D4CEC">
        <w:t xml:space="preserve">whether there is clear and convincing evidence Lucero gave false testimony </w:t>
      </w:r>
      <w:r w:rsidR="0000174F">
        <w:t xml:space="preserve">under the aggravating factor for lack of candor.  </w:t>
      </w:r>
      <w:r w:rsidR="003603AC">
        <w:t>(</w:t>
      </w:r>
      <w:r w:rsidR="003603AC">
        <w:rPr>
          <w:i/>
        </w:rPr>
        <w:t>In the Matter of Dahlz</w:t>
      </w:r>
      <w:r w:rsidR="003603AC">
        <w:t xml:space="preserve"> (Review Dept. 2001) 4 Cal. State Bar Ct. Rptr. 269, </w:t>
      </w:r>
      <w:r w:rsidR="00A31839">
        <w:t>282) [analytical differences for believability (credibility) and falsity (candor)].)</w:t>
      </w:r>
    </w:p>
  </w:footnote>
  <w:footnote w:id="25">
    <w:p w14:paraId="351CB474" w14:textId="0EF2FAF8" w:rsidR="001A43C9" w:rsidRDefault="001A43C9" w:rsidP="004B5BE5">
      <w:pPr>
        <w:pStyle w:val="FootnoteText"/>
      </w:pPr>
      <w:r>
        <w:rPr>
          <w:rStyle w:val="FootnoteReference"/>
        </w:rPr>
        <w:footnoteRef/>
      </w:r>
      <w:r>
        <w:t xml:space="preserve"> We find no basis in the record to disturb </w:t>
      </w:r>
      <w:r w:rsidR="005A0450">
        <w:t>the hearing judge’s credibility assessments.  (</w:t>
      </w:r>
      <w:r w:rsidR="00516874" w:rsidRPr="00015FEC">
        <w:rPr>
          <w:i/>
          <w:iCs/>
        </w:rPr>
        <w:t>In the Matter of Bach</w:t>
      </w:r>
      <w:r w:rsidR="00516874">
        <w:t xml:space="preserve">, </w:t>
      </w:r>
      <w:r w:rsidR="00516874">
        <w:rPr>
          <w:i/>
          <w:iCs/>
        </w:rPr>
        <w:t>supra</w:t>
      </w:r>
      <w:r w:rsidR="00AF44CA" w:rsidRPr="005416D5">
        <w:t>,</w:t>
      </w:r>
      <w:r w:rsidR="00516874" w:rsidRPr="00015FEC">
        <w:t xml:space="preserve"> 1 Cal. State Bar Ct. Rptr. </w:t>
      </w:r>
      <w:r w:rsidR="00516874">
        <w:t>at p</w:t>
      </w:r>
      <w:r w:rsidR="00AF44CA">
        <w:t>.</w:t>
      </w:r>
      <w:r w:rsidR="00516874">
        <w:t xml:space="preserve"> </w:t>
      </w:r>
      <w:r w:rsidR="00516874" w:rsidRPr="00015FEC">
        <w:t>638</w:t>
      </w:r>
      <w:r w:rsidR="00516874">
        <w:t xml:space="preserve">.) </w:t>
      </w:r>
    </w:p>
  </w:footnote>
  <w:footnote w:id="26">
    <w:p w14:paraId="0BF3EFEC" w14:textId="511E5277" w:rsidR="00E57AA2" w:rsidRDefault="00E57AA2" w:rsidP="004B5BE5">
      <w:pPr>
        <w:pStyle w:val="FootnoteText"/>
      </w:pPr>
      <w:r>
        <w:rPr>
          <w:rStyle w:val="FootnoteReference"/>
        </w:rPr>
        <w:footnoteRef/>
      </w:r>
      <w:r>
        <w:t xml:space="preserve"> </w:t>
      </w:r>
      <w:r w:rsidR="00375B87">
        <w:t>Former rule 3-700(D)(2) requires</w:t>
      </w:r>
      <w:r w:rsidR="004039BD">
        <w:t xml:space="preserve"> an attorney to</w:t>
      </w:r>
      <w:r w:rsidR="00375B87">
        <w:t xml:space="preserve"> </w:t>
      </w:r>
      <w:r w:rsidR="008B6A43">
        <w:t>“</w:t>
      </w:r>
      <w:r w:rsidR="00375B87">
        <w:t>prompt</w:t>
      </w:r>
      <w:r w:rsidR="004039BD">
        <w:t>ly</w:t>
      </w:r>
      <w:r w:rsidR="008B6A43">
        <w:t xml:space="preserve"> </w:t>
      </w:r>
      <w:r>
        <w:t>refund any part of a fee paid in advance that has not been earned.</w:t>
      </w:r>
      <w:r w:rsidR="008B6A43">
        <w:t xml:space="preserve">” </w:t>
      </w:r>
    </w:p>
  </w:footnote>
  <w:footnote w:id="27">
    <w:p w14:paraId="5C16AE0A" w14:textId="0BAD4C5F" w:rsidR="00C96116" w:rsidRDefault="00C96116" w:rsidP="004B5BE5">
      <w:pPr>
        <w:pStyle w:val="FootnoteText"/>
      </w:pPr>
      <w:r>
        <w:rPr>
          <w:rStyle w:val="FootnoteReference"/>
        </w:rPr>
        <w:footnoteRef/>
      </w:r>
      <w:r w:rsidR="008F1E10">
        <w:t xml:space="preserve"> Aviles testified at trial with the assistance of </w:t>
      </w:r>
      <w:r w:rsidR="00A44184">
        <w:t>a</w:t>
      </w:r>
      <w:r w:rsidR="008F1E10">
        <w:t xml:space="preserve"> Spanish </w:t>
      </w:r>
      <w:r w:rsidR="00D824CB">
        <w:t>l</w:t>
      </w:r>
      <w:r w:rsidR="008F1E10">
        <w:t>anguage interpreter.</w:t>
      </w:r>
    </w:p>
  </w:footnote>
  <w:footnote w:id="28">
    <w:p w14:paraId="0EC4A4CC" w14:textId="7FA7EDD9" w:rsidR="00C014EA" w:rsidRDefault="00C014EA" w:rsidP="004B5BE5">
      <w:pPr>
        <w:pStyle w:val="FootnoteText"/>
      </w:pPr>
      <w:r>
        <w:rPr>
          <w:rStyle w:val="FootnoteReference"/>
        </w:rPr>
        <w:footnoteRef/>
      </w:r>
      <w:r>
        <w:t xml:space="preserve"> Lucero also used M.C. to translate for her Spanish language speaking clients.  </w:t>
      </w:r>
    </w:p>
  </w:footnote>
  <w:footnote w:id="29">
    <w:p w14:paraId="3E14DFD8" w14:textId="04D18AE7" w:rsidR="00AC123D" w:rsidRDefault="00AC123D" w:rsidP="004B5BE5">
      <w:pPr>
        <w:pStyle w:val="FootnoteText"/>
      </w:pPr>
      <w:r>
        <w:rPr>
          <w:rStyle w:val="FootnoteReference"/>
        </w:rPr>
        <w:footnoteRef/>
      </w:r>
      <w:r>
        <w:t xml:space="preserve"> Exhibit 111</w:t>
      </w:r>
      <w:r w:rsidR="00CC0DCD">
        <w:t xml:space="preserve"> </w:t>
      </w:r>
      <w:r w:rsidR="000B2298">
        <w:t xml:space="preserve">consists of </w:t>
      </w:r>
      <w:r w:rsidR="00CC0DCD">
        <w:t xml:space="preserve">52 pages </w:t>
      </w:r>
      <w:r w:rsidR="00911ECE">
        <w:t xml:space="preserve">of </w:t>
      </w:r>
      <w:r w:rsidR="00E15AA2">
        <w:t>emails, with attachments</w:t>
      </w:r>
      <w:r w:rsidR="000100E6">
        <w:t xml:space="preserve">, between </w:t>
      </w:r>
      <w:r w:rsidR="00E15AA2">
        <w:t xml:space="preserve">Aviles and M.C.  </w:t>
      </w:r>
      <w:r w:rsidR="00230FD4">
        <w:t>The</w:t>
      </w:r>
      <w:r w:rsidR="00F3329E">
        <w:t xml:space="preserve"> emails are in the Span</w:t>
      </w:r>
      <w:r w:rsidR="00FF26FB">
        <w:t xml:space="preserve">ish </w:t>
      </w:r>
      <w:r w:rsidR="00796DC5">
        <w:t>language</w:t>
      </w:r>
      <w:r w:rsidR="00F3329E">
        <w:t xml:space="preserve"> </w:t>
      </w:r>
      <w:r w:rsidR="003A3B51">
        <w:t xml:space="preserve">and </w:t>
      </w:r>
      <w:r w:rsidR="00C0449E">
        <w:t xml:space="preserve">not </w:t>
      </w:r>
      <w:r w:rsidR="00DC5486">
        <w:t>accompanied by a written translation</w:t>
      </w:r>
      <w:r w:rsidR="00063430">
        <w:t xml:space="preserve">.  </w:t>
      </w:r>
      <w:r w:rsidR="00F4455C">
        <w:t xml:space="preserve">Hence, </w:t>
      </w:r>
      <w:r w:rsidR="002D56D1">
        <w:t xml:space="preserve">the hearing judge erred when she admitted the entirety of exhibit 111. </w:t>
      </w:r>
      <w:r w:rsidR="00DC5486">
        <w:rPr>
          <w:rFonts w:eastAsia="Times New Roman"/>
          <w:color w:val="000000"/>
          <w:szCs w:val="24"/>
        </w:rPr>
        <w:t xml:space="preserve"> (Cal</w:t>
      </w:r>
      <w:r w:rsidR="009D0BC2">
        <w:rPr>
          <w:rFonts w:eastAsia="Times New Roman"/>
          <w:color w:val="000000"/>
          <w:szCs w:val="24"/>
        </w:rPr>
        <w:t>.</w:t>
      </w:r>
      <w:r w:rsidR="00DC5486">
        <w:rPr>
          <w:rFonts w:eastAsia="Times New Roman"/>
          <w:color w:val="000000"/>
          <w:szCs w:val="24"/>
        </w:rPr>
        <w:t xml:space="preserve"> Rules of Court, rule</w:t>
      </w:r>
      <w:r w:rsidR="00953054">
        <w:rPr>
          <w:rFonts w:eastAsia="Times New Roman"/>
          <w:color w:val="000000"/>
          <w:szCs w:val="24"/>
        </w:rPr>
        <w:t> </w:t>
      </w:r>
      <w:r w:rsidR="00DC5486">
        <w:rPr>
          <w:rFonts w:eastAsia="Times New Roman"/>
          <w:color w:val="000000"/>
          <w:szCs w:val="24"/>
        </w:rPr>
        <w:t>3.1110(g)</w:t>
      </w:r>
      <w:r w:rsidR="00C0449E">
        <w:rPr>
          <w:rFonts w:eastAsia="Times New Roman"/>
          <w:color w:val="000000"/>
          <w:szCs w:val="24"/>
        </w:rPr>
        <w:t xml:space="preserve">.)  </w:t>
      </w:r>
      <w:r w:rsidR="003508E0">
        <w:t>Due to the absence of a corresponding written translation</w:t>
      </w:r>
      <w:r w:rsidR="004D0D01">
        <w:t xml:space="preserve"> for the </w:t>
      </w:r>
      <w:r w:rsidR="00DF4331">
        <w:t>exhibit</w:t>
      </w:r>
      <w:r w:rsidR="00A75EAB">
        <w:t>’</w:t>
      </w:r>
      <w:r w:rsidR="00DF4331">
        <w:t xml:space="preserve">s foreign language content, </w:t>
      </w:r>
      <w:r w:rsidR="00FC6D24">
        <w:t xml:space="preserve">we rely </w:t>
      </w:r>
      <w:r w:rsidR="00F50998">
        <w:t>solely</w:t>
      </w:r>
      <w:r w:rsidR="00FC6D24">
        <w:t xml:space="preserve"> on</w:t>
      </w:r>
      <w:r w:rsidR="00E15AA2">
        <w:t xml:space="preserve"> t</w:t>
      </w:r>
      <w:r w:rsidR="00FC6D24">
        <w:t>rial testimony</w:t>
      </w:r>
      <w:r w:rsidR="00A6425E">
        <w:t xml:space="preserve"> about the content </w:t>
      </w:r>
      <w:r w:rsidR="004D0D01">
        <w:t xml:space="preserve">of </w:t>
      </w:r>
      <w:r w:rsidR="00DC5486">
        <w:t xml:space="preserve">the exhibit or </w:t>
      </w:r>
      <w:r w:rsidR="003C6A3C">
        <w:t xml:space="preserve">the content </w:t>
      </w:r>
      <w:r w:rsidR="00A6425E">
        <w:t xml:space="preserve">read into the record by </w:t>
      </w:r>
      <w:r w:rsidR="002B1EAF">
        <w:t xml:space="preserve">the Spanish language interpreter. </w:t>
      </w:r>
      <w:r w:rsidR="002D56D1">
        <w:t xml:space="preserve"> (</w:t>
      </w:r>
      <w:r w:rsidR="002D56D1">
        <w:rPr>
          <w:rFonts w:eastAsia="Times New Roman"/>
          <w:color w:val="000000"/>
          <w:szCs w:val="24"/>
        </w:rPr>
        <w:t>Evid. Code</w:t>
      </w:r>
      <w:r w:rsidR="00E67DCE">
        <w:rPr>
          <w:rFonts w:eastAsia="Times New Roman"/>
          <w:color w:val="000000"/>
          <w:szCs w:val="24"/>
        </w:rPr>
        <w:t>,</w:t>
      </w:r>
      <w:r w:rsidR="002D56D1">
        <w:rPr>
          <w:rFonts w:eastAsia="Times New Roman"/>
          <w:color w:val="000000"/>
          <w:szCs w:val="24"/>
        </w:rPr>
        <w:t xml:space="preserve"> § 753.)  </w:t>
      </w:r>
    </w:p>
  </w:footnote>
  <w:footnote w:id="30">
    <w:p w14:paraId="148E9583" w14:textId="53A53C4F" w:rsidR="009A4B2F" w:rsidRDefault="009A4B2F" w:rsidP="004B5BE5">
      <w:pPr>
        <w:pStyle w:val="FootnoteText"/>
      </w:pPr>
      <w:r>
        <w:rPr>
          <w:rStyle w:val="FootnoteReference"/>
        </w:rPr>
        <w:footnoteRef/>
      </w:r>
      <w:r>
        <w:t xml:space="preserve"> Lucero </w:t>
      </w:r>
      <w:r w:rsidR="00810A84">
        <w:t xml:space="preserve">testified at trial </w:t>
      </w:r>
      <w:r w:rsidR="00992A7B">
        <w:t xml:space="preserve">and asserted in her pre-trial statement </w:t>
      </w:r>
      <w:r w:rsidR="00014B6F">
        <w:t>she signed the lien document by mistake</w:t>
      </w:r>
      <w:r w:rsidR="009C29A4">
        <w:t xml:space="preserve">. </w:t>
      </w:r>
      <w:r w:rsidR="00E91C2A">
        <w:t>This testimony is inconsistent with her</w:t>
      </w:r>
      <w:r w:rsidR="00551096">
        <w:t xml:space="preserve"> stipulation</w:t>
      </w:r>
      <w:r w:rsidR="003251C5">
        <w:t xml:space="preserve">.  She is bound by her stipulation.  </w:t>
      </w:r>
      <w:r w:rsidR="007920CB">
        <w:t>(Rules Proc. of State Bar, rule 5.54.)</w:t>
      </w:r>
    </w:p>
  </w:footnote>
  <w:footnote w:id="31">
    <w:p w14:paraId="4E82C3AF" w14:textId="546D0D35" w:rsidR="00775CC7" w:rsidRDefault="00775CC7" w:rsidP="004B5BE5">
      <w:pPr>
        <w:pStyle w:val="FootnoteText"/>
      </w:pPr>
      <w:r>
        <w:rPr>
          <w:rStyle w:val="FootnoteReference"/>
        </w:rPr>
        <w:footnoteRef/>
      </w:r>
      <w:r>
        <w:t xml:space="preserve"> </w:t>
      </w:r>
      <w:r w:rsidR="002C35AB">
        <w:t xml:space="preserve">In her pre-trial </w:t>
      </w:r>
      <w:r w:rsidR="00492F79">
        <w:t>sta</w:t>
      </w:r>
      <w:r w:rsidR="00D650E5">
        <w:t>te</w:t>
      </w:r>
      <w:r w:rsidR="00492F79">
        <w:t>men</w:t>
      </w:r>
      <w:r w:rsidR="009022BC">
        <w:t>t,</w:t>
      </w:r>
      <w:r w:rsidR="002C35AB">
        <w:t xml:space="preserve"> Lucero asserted she sent the letter on May 14, 2019. </w:t>
      </w:r>
    </w:p>
  </w:footnote>
  <w:footnote w:id="32">
    <w:p w14:paraId="566D705D" w14:textId="7F00B5C4" w:rsidR="009022BC" w:rsidRDefault="009022BC" w:rsidP="004B5BE5">
      <w:pPr>
        <w:pStyle w:val="FootnoteText"/>
      </w:pPr>
      <w:r>
        <w:rPr>
          <w:rStyle w:val="FootnoteReference"/>
        </w:rPr>
        <w:footnoteRef/>
      </w:r>
      <w:r w:rsidR="00340323">
        <w:t xml:space="preserve"> </w:t>
      </w:r>
      <w:r w:rsidR="00340323" w:rsidRPr="00166ACB">
        <w:t xml:space="preserve">At an </w:t>
      </w:r>
      <w:r w:rsidR="00340323">
        <w:t xml:space="preserve">April 28, 2022 OCTC </w:t>
      </w:r>
      <w:r w:rsidR="00340323" w:rsidRPr="00166ACB">
        <w:t>site visit to Lucero’s office</w:t>
      </w:r>
      <w:r w:rsidR="00340323">
        <w:t xml:space="preserve">, the </w:t>
      </w:r>
      <w:r w:rsidR="009444C4">
        <w:t>b</w:t>
      </w:r>
      <w:r w:rsidR="00340323">
        <w:t xml:space="preserve">uilding </w:t>
      </w:r>
      <w:r w:rsidR="009444C4">
        <w:t>m</w:t>
      </w:r>
      <w:r w:rsidR="00340323">
        <w:t xml:space="preserve">anager </w:t>
      </w:r>
      <w:r w:rsidR="00340323" w:rsidRPr="00166ACB">
        <w:t>confirmed the 649 telephone number prefix was assigned to offices in the building where Lucero rented space.  At trial, the OCTC investigator testified that during the April site visit, he stood outside Lucero’s office.  Due to a window into the office, he had plain view of a worktable with a telephone inside her space.  The OCTC investigator dialed the</w:t>
      </w:r>
      <w:r w:rsidR="00340323">
        <w:t xml:space="preserve"> 7849 number twice and a light on the phone activated each time.  He further testified he heard the telephone ring the second time he dialed the 7849 number.  In addition to preparing a report, the OCTC investigator made a short video recording of the phone inside Lucero’s office as he dialed the 7849 number.</w:t>
      </w:r>
      <w:r w:rsidR="00F524A3">
        <w:t xml:space="preserve">  </w:t>
      </w:r>
    </w:p>
  </w:footnote>
  <w:footnote w:id="33">
    <w:p w14:paraId="2A6C718D" w14:textId="50508C90" w:rsidR="004E5E1C" w:rsidRDefault="004E5E1C" w:rsidP="004B5BE5">
      <w:pPr>
        <w:pStyle w:val="FootnoteText"/>
      </w:pPr>
      <w:r>
        <w:rPr>
          <w:rStyle w:val="FootnoteReference"/>
        </w:rPr>
        <w:footnoteRef/>
      </w:r>
      <w:r>
        <w:t xml:space="preserve"> At trial, </w:t>
      </w:r>
      <w:r w:rsidR="002352CC">
        <w:t xml:space="preserve">Lucero </w:t>
      </w:r>
      <w:r>
        <w:t xml:space="preserve">rationalized the termination was partly based on the fact Murphy provided an incorrect year for his injury date (2017 versus 2018).  This is not credible as the documents Murphy provided at their first meeting clearly reflect the actual date of injury.  </w:t>
      </w:r>
    </w:p>
  </w:footnote>
  <w:footnote w:id="34">
    <w:p w14:paraId="7C197B0E" w14:textId="4C59721E" w:rsidR="00213E9F" w:rsidRDefault="00213E9F" w:rsidP="004B5BE5">
      <w:pPr>
        <w:pStyle w:val="FootnoteText"/>
      </w:pPr>
      <w:r>
        <w:rPr>
          <w:rStyle w:val="FootnoteReference"/>
        </w:rPr>
        <w:footnoteRef/>
      </w:r>
      <w:r>
        <w:t xml:space="preserve"> </w:t>
      </w:r>
      <w:r w:rsidR="00161531">
        <w:t xml:space="preserve">Lucero stated first that </w:t>
      </w:r>
      <w:r>
        <w:t xml:space="preserve">her husband’s hospitalization and health were reasons for failure to respond, she then conceded he was fine </w:t>
      </w:r>
      <w:r w:rsidR="001B05DA">
        <w:t>during the July</w:t>
      </w:r>
      <w:r w:rsidR="00124590">
        <w:t>-</w:t>
      </w:r>
      <w:r w:rsidR="001B05DA">
        <w:t xml:space="preserve">September </w:t>
      </w:r>
      <w:r>
        <w:t>2021</w:t>
      </w:r>
      <w:r w:rsidR="00753874">
        <w:t xml:space="preserve"> time period</w:t>
      </w:r>
      <w:r>
        <w:t>.</w:t>
      </w:r>
      <w:r w:rsidR="00C137E3">
        <w:t xml:space="preserve"> </w:t>
      </w:r>
      <w:r w:rsidR="003427CE">
        <w:t xml:space="preserve"> </w:t>
      </w:r>
    </w:p>
  </w:footnote>
  <w:footnote w:id="35">
    <w:p w14:paraId="4DCF96F0" w14:textId="2BAEBC68" w:rsidR="00BC6CC5" w:rsidRDefault="00BC6CC5" w:rsidP="004B5BE5">
      <w:pPr>
        <w:pStyle w:val="FootnoteText"/>
      </w:pPr>
      <w:r>
        <w:rPr>
          <w:rStyle w:val="FootnoteReference"/>
        </w:rPr>
        <w:footnoteRef/>
      </w:r>
      <w:r>
        <w:t xml:space="preserve"> That same day, Lucero </w:t>
      </w:r>
      <w:r w:rsidR="00B344FD">
        <w:t xml:space="preserve">also </w:t>
      </w:r>
      <w:r>
        <w:t>agree</w:t>
      </w:r>
      <w:r w:rsidR="00647220">
        <w:t xml:space="preserve">d to represent Ruiz </w:t>
      </w:r>
      <w:r w:rsidR="00647220" w:rsidRPr="009D3077">
        <w:t>and her</w:t>
      </w:r>
      <w:r w:rsidR="00DD2F3B" w:rsidRPr="009D3077">
        <w:t xml:space="preserve"> husband</w:t>
      </w:r>
      <w:r w:rsidR="00647220">
        <w:t xml:space="preserve"> </w:t>
      </w:r>
      <w:r w:rsidR="00B344FD">
        <w:t xml:space="preserve">in </w:t>
      </w:r>
      <w:r w:rsidR="00B61683">
        <w:t xml:space="preserve">a matter regarding a prior attorney.  </w:t>
      </w:r>
      <w:r w:rsidR="000467B8">
        <w:t>Lucero was paid an additional $1</w:t>
      </w:r>
      <w:r w:rsidR="001B1405">
        <w:t>,</w:t>
      </w:r>
      <w:r w:rsidR="000467B8">
        <w:t xml:space="preserve">000 </w:t>
      </w:r>
      <w:r w:rsidR="00FD313B">
        <w:t xml:space="preserve">for this task </w:t>
      </w:r>
      <w:r w:rsidR="000467B8">
        <w:t>by separate check</w:t>
      </w:r>
      <w:r w:rsidR="00672D02">
        <w:t xml:space="preserve">.  </w:t>
      </w:r>
    </w:p>
  </w:footnote>
  <w:footnote w:id="36">
    <w:p w14:paraId="6C755956" w14:textId="125F5EFC" w:rsidR="006450A8" w:rsidRDefault="006450A8" w:rsidP="004B5BE5">
      <w:pPr>
        <w:pStyle w:val="FootnoteText"/>
      </w:pPr>
      <w:r>
        <w:rPr>
          <w:rStyle w:val="FootnoteReference"/>
        </w:rPr>
        <w:footnoteRef/>
      </w:r>
      <w:r>
        <w:t xml:space="preserve"> </w:t>
      </w:r>
      <w:r w:rsidR="001B4592">
        <w:t>B</w:t>
      </w:r>
      <w:r w:rsidR="00DE3152">
        <w:t xml:space="preserve">y January 2020, </w:t>
      </w:r>
      <w:r>
        <w:t xml:space="preserve">VDC </w:t>
      </w:r>
      <w:r w:rsidR="00F46F50">
        <w:t xml:space="preserve">closed the practice where </w:t>
      </w:r>
      <w:r w:rsidR="008A4B1D">
        <w:t xml:space="preserve">Ruiz </w:t>
      </w:r>
      <w:r w:rsidR="0060220D">
        <w:t>had been t</w:t>
      </w:r>
      <w:r w:rsidR="008A4B1D">
        <w:t>reated.</w:t>
      </w:r>
    </w:p>
  </w:footnote>
  <w:footnote w:id="37">
    <w:p w14:paraId="728646C6" w14:textId="1E7BD612" w:rsidR="00842C89" w:rsidRDefault="00842C89" w:rsidP="004B5BE5">
      <w:pPr>
        <w:pStyle w:val="FootnoteText"/>
      </w:pPr>
      <w:r>
        <w:rPr>
          <w:rStyle w:val="FootnoteReference"/>
        </w:rPr>
        <w:footnoteRef/>
      </w:r>
      <w:r>
        <w:t xml:space="preserve"> Rule 1.3(a) states</w:t>
      </w:r>
      <w:r w:rsidR="00307432">
        <w:t>:</w:t>
      </w:r>
      <w:r>
        <w:t xml:space="preserve"> “</w:t>
      </w:r>
      <w:r w:rsidR="00307432">
        <w:t>A</w:t>
      </w:r>
      <w:r>
        <w:t xml:space="preserve"> lawyer shall not intentionally, repeatedly, recklessly or with gross negligence fail to act with reasonable diligence in representing a client.” </w:t>
      </w:r>
      <w:r w:rsidR="00307432">
        <w:t xml:space="preserve"> </w:t>
      </w:r>
      <w:r>
        <w:t>Rule 1.3(b) provides the definition of “reasonable diligence” as acting “with commitment and dedication to the interests of the client and does not neglect or disregard, or unduly delay a legal matter entrusted to the lawyer.”</w:t>
      </w:r>
    </w:p>
  </w:footnote>
  <w:footnote w:id="38">
    <w:p w14:paraId="2C6476F8" w14:textId="2A844D21" w:rsidR="003D1135" w:rsidRDefault="003D1135" w:rsidP="004B5BE5">
      <w:pPr>
        <w:pStyle w:val="FootnoteText"/>
      </w:pPr>
      <w:r>
        <w:rPr>
          <w:rStyle w:val="FootnoteReference"/>
        </w:rPr>
        <w:footnoteRef/>
      </w:r>
      <w:r>
        <w:t xml:space="preserve"> We do not find culpa</w:t>
      </w:r>
      <w:r w:rsidR="007F53C2">
        <w:t xml:space="preserve">bility as to count </w:t>
      </w:r>
      <w:r w:rsidR="00FD44E8">
        <w:t>six</w:t>
      </w:r>
      <w:r w:rsidR="007F53C2">
        <w:t>, subparagraph (</w:t>
      </w:r>
      <w:r w:rsidR="005F6381">
        <w:t>a</w:t>
      </w:r>
      <w:r w:rsidR="007F53C2">
        <w:t>)</w:t>
      </w:r>
      <w:r w:rsidR="00BD7A52">
        <w:t xml:space="preserve">, </w:t>
      </w:r>
      <w:r w:rsidR="007F53C2">
        <w:t>the failure to make a formal settlement demand</w:t>
      </w:r>
      <w:r w:rsidR="00BD7A52">
        <w:t xml:space="preserve">, </w:t>
      </w:r>
      <w:r w:rsidR="007F53C2">
        <w:t xml:space="preserve">based on the same facts detailed in </w:t>
      </w:r>
      <w:r w:rsidR="00275093">
        <w:t>our discussion of</w:t>
      </w:r>
      <w:r w:rsidR="00307432">
        <w:t xml:space="preserve"> counts one and two of</w:t>
      </w:r>
      <w:r w:rsidR="00275093">
        <w:t xml:space="preserve"> NDC</w:t>
      </w:r>
      <w:r w:rsidR="008E2A9F">
        <w:t>-2.</w:t>
      </w:r>
    </w:p>
  </w:footnote>
  <w:footnote w:id="39">
    <w:p w14:paraId="362A8F92" w14:textId="047B7D38" w:rsidR="00112C35" w:rsidRDefault="00112C35" w:rsidP="004B5BE5">
      <w:pPr>
        <w:pStyle w:val="FootnoteText"/>
      </w:pPr>
      <w:r>
        <w:rPr>
          <w:rStyle w:val="FootnoteReference"/>
        </w:rPr>
        <w:footnoteRef/>
      </w:r>
      <w:r>
        <w:t xml:space="preserve"> All references to standards are to the Rules of</w:t>
      </w:r>
      <w:r w:rsidR="00603FFC">
        <w:t xml:space="preserve"> Procedure of </w:t>
      </w:r>
      <w:r>
        <w:t xml:space="preserve">the State Bar, title IV, Standards for Attorney Sanctions for Professional Misconduct.  </w:t>
      </w:r>
    </w:p>
  </w:footnote>
  <w:footnote w:id="40">
    <w:p w14:paraId="0B492F9A" w14:textId="1332D4BA" w:rsidR="00FC0A88" w:rsidRDefault="00FC0A88" w:rsidP="004B5BE5">
      <w:pPr>
        <w:pStyle w:val="FootnoteText"/>
      </w:pPr>
      <w:r>
        <w:rPr>
          <w:rStyle w:val="FootnoteReference"/>
        </w:rPr>
        <w:footnoteRef/>
      </w:r>
      <w:r>
        <w:t xml:space="preserve"> </w:t>
      </w:r>
      <w:r w:rsidR="002145DF">
        <w:t xml:space="preserve">On review, </w:t>
      </w:r>
      <w:r w:rsidR="00B871CA">
        <w:t>Lucero does not address any of the aggravation findings</w:t>
      </w:r>
      <w:r w:rsidR="002145DF">
        <w:t>.</w:t>
      </w:r>
      <w:r w:rsidR="002069D2">
        <w:t xml:space="preserve"> </w:t>
      </w:r>
    </w:p>
  </w:footnote>
  <w:footnote w:id="41">
    <w:p w14:paraId="68DB81DD" w14:textId="752810F8" w:rsidR="00036A9E" w:rsidRDefault="00036A9E" w:rsidP="004B5BE5">
      <w:pPr>
        <w:pStyle w:val="FootnoteText"/>
      </w:pPr>
      <w:r>
        <w:rPr>
          <w:rStyle w:val="FootnoteReference"/>
        </w:rPr>
        <w:footnoteRef/>
      </w:r>
      <w:r>
        <w:t xml:space="preserve"> Lucero complains that the hearing judge’s discovery sanction precluding evidence hampered her ability </w:t>
      </w:r>
      <w:r w:rsidR="00BF6560">
        <w:t xml:space="preserve">to </w:t>
      </w:r>
      <w:r>
        <w:t xml:space="preserve">present mitigation evidence.  </w:t>
      </w:r>
      <w:r w:rsidRPr="00FE6DAE">
        <w:t xml:space="preserve">The standard of review </w:t>
      </w:r>
      <w:r>
        <w:t xml:space="preserve">applied </w:t>
      </w:r>
      <w:r w:rsidRPr="00FE6DAE">
        <w:t>to</w:t>
      </w:r>
      <w:r>
        <w:t xml:space="preserve"> our review of</w:t>
      </w:r>
      <w:r w:rsidRPr="00FE6DAE">
        <w:t xml:space="preserve"> procedural rulings is abuse of discretion or error of law.</w:t>
      </w:r>
      <w:r>
        <w:t xml:space="preserve"> </w:t>
      </w:r>
      <w:r w:rsidRPr="00FE6DAE">
        <w:t xml:space="preserve"> (</w:t>
      </w:r>
      <w:r w:rsidRPr="00FE6DAE">
        <w:rPr>
          <w:i/>
          <w:iCs/>
        </w:rPr>
        <w:t>In the Matter of Respondent</w:t>
      </w:r>
      <w:r w:rsidR="009B0327">
        <w:rPr>
          <w:i/>
          <w:iCs/>
        </w:rPr>
        <w:t> </w:t>
      </w:r>
      <w:r w:rsidRPr="00FE6DAE">
        <w:rPr>
          <w:i/>
          <w:iCs/>
        </w:rPr>
        <w:t>L</w:t>
      </w:r>
      <w:r w:rsidRPr="00FE6DAE">
        <w:t xml:space="preserve"> (Review Dept. 1993) 2 Cal. State Bar Ct. Rptr. 454, 461.) </w:t>
      </w:r>
      <w:r>
        <w:t xml:space="preserve"> Hence, </w:t>
      </w:r>
      <w:r w:rsidRPr="00FE6DAE">
        <w:t xml:space="preserve">we </w:t>
      </w:r>
      <w:r>
        <w:t xml:space="preserve">assess </w:t>
      </w:r>
      <w:r w:rsidRPr="00FE6DAE">
        <w:t xml:space="preserve">whether the judge exceeded the </w:t>
      </w:r>
      <w:r>
        <w:t>“</w:t>
      </w:r>
      <w:r w:rsidRPr="00FE6DAE">
        <w:t>bounds of reason,</w:t>
      </w:r>
      <w:r>
        <w:t>”</w:t>
      </w:r>
      <w:r w:rsidRPr="00FE6DAE">
        <w:t xml:space="preserve"> given all the circumstances before the court. (See </w:t>
      </w:r>
      <w:r w:rsidRPr="00FE6DAE">
        <w:rPr>
          <w:i/>
          <w:iCs/>
        </w:rPr>
        <w:t>In the Matter of Geyer</w:t>
      </w:r>
      <w:r w:rsidRPr="00FE6DAE">
        <w:t xml:space="preserve"> (Review Dept. 2007) 5 Cal. State Bar Ct. Rptr. 74, 78.) </w:t>
      </w:r>
      <w:r>
        <w:t xml:space="preserve"> </w:t>
      </w:r>
      <w:r w:rsidRPr="00FE6DAE">
        <w:t>The same standard is used to review discovery sanctions.</w:t>
      </w:r>
      <w:r>
        <w:t xml:space="preserve"> </w:t>
      </w:r>
      <w:r w:rsidRPr="00FE6DAE">
        <w:t xml:space="preserve"> (</w:t>
      </w:r>
      <w:r w:rsidRPr="00FE6DAE">
        <w:rPr>
          <w:i/>
          <w:iCs/>
        </w:rPr>
        <w:t>In the Matter of Torre</w:t>
      </w:r>
      <w:r w:rsidRPr="00FE6DAE">
        <w:t>s (Review Dept. 2007) 5</w:t>
      </w:r>
      <w:r w:rsidR="009B0327">
        <w:t> </w:t>
      </w:r>
      <w:r w:rsidRPr="00FE6DAE">
        <w:t xml:space="preserve">Cal. State Bar Ct. Rptr. 19, 23-24.) </w:t>
      </w:r>
      <w:r>
        <w:t xml:space="preserve"> Lucero willfully</w:t>
      </w:r>
      <w:r w:rsidRPr="00FE6DAE">
        <w:t xml:space="preserve"> fail</w:t>
      </w:r>
      <w:r>
        <w:t xml:space="preserve">ed </w:t>
      </w:r>
      <w:r w:rsidRPr="00FE6DAE">
        <w:t xml:space="preserve">to comply with </w:t>
      </w:r>
      <w:r>
        <w:t xml:space="preserve">mandated </w:t>
      </w:r>
      <w:r w:rsidRPr="00FE6DAE">
        <w:t>discovery</w:t>
      </w:r>
      <w:r>
        <w:t xml:space="preserve"> production</w:t>
      </w:r>
      <w:r w:rsidRPr="00FE6DAE">
        <w:t xml:space="preserve">. </w:t>
      </w:r>
      <w:r>
        <w:t xml:space="preserve"> </w:t>
      </w:r>
      <w:r w:rsidRPr="00FE6DAE">
        <w:t>(</w:t>
      </w:r>
      <w:r w:rsidRPr="00FE6DAE">
        <w:rPr>
          <w:i/>
          <w:iCs/>
        </w:rPr>
        <w:t>Id</w:t>
      </w:r>
      <w:r w:rsidRPr="00FE6DAE">
        <w:t>. at p. 23.)</w:t>
      </w:r>
      <w:r>
        <w:t xml:space="preserve">  </w:t>
      </w:r>
      <w:r w:rsidR="003A1DBA">
        <w:t>S</w:t>
      </w:r>
      <w:r>
        <w:t>ome of Lucero’s excuses</w:t>
      </w:r>
      <w:r w:rsidR="003A1DBA">
        <w:t xml:space="preserve"> for noncompliance,</w:t>
      </w:r>
      <w:r>
        <w:t xml:space="preserve"> </w:t>
      </w:r>
      <w:r w:rsidR="003A1DBA">
        <w:t>including</w:t>
      </w:r>
      <w:r>
        <w:t xml:space="preserve"> her health and hospitalizations, </w:t>
      </w:r>
      <w:r w:rsidR="003A1DBA">
        <w:t>appear</w:t>
      </w:r>
      <w:r>
        <w:t xml:space="preserve"> fabricated.  For example</w:t>
      </w:r>
      <w:r w:rsidR="00BF6560">
        <w:t xml:space="preserve">, </w:t>
      </w:r>
      <w:r>
        <w:t>she had no copies of hospital discharge paperwork for her own hospitalizations.  The hearing judge did not abuse her discretion; the preclusion of evidence was a</w:t>
      </w:r>
      <w:r w:rsidR="000F4619">
        <w:t xml:space="preserve"> proportional and</w:t>
      </w:r>
      <w:r>
        <w:t xml:space="preserve"> appropriate sanction </w:t>
      </w:r>
      <w:r w:rsidR="00780006">
        <w:t>considering</w:t>
      </w:r>
      <w:r>
        <w:t xml:space="preserve"> </w:t>
      </w:r>
      <w:r w:rsidR="0015099B">
        <w:t xml:space="preserve">Lucero’s failure to comply with her discovery </w:t>
      </w:r>
      <w:r w:rsidR="00E267CF">
        <w:t>obligations</w:t>
      </w:r>
      <w:r>
        <w:t xml:space="preserve">.  </w:t>
      </w:r>
    </w:p>
  </w:footnote>
  <w:footnote w:id="42">
    <w:p w14:paraId="1B4D0C15" w14:textId="0866DC4A" w:rsidR="00570A62" w:rsidRDefault="00570A62" w:rsidP="004B5BE5">
      <w:pPr>
        <w:pStyle w:val="FootnoteText"/>
      </w:pPr>
      <w:r>
        <w:rPr>
          <w:rStyle w:val="FootnoteReference"/>
        </w:rPr>
        <w:footnoteRef/>
      </w:r>
      <w:r>
        <w:t xml:space="preserve"> Suspension is appropriate in those instances where </w:t>
      </w:r>
      <w:r w:rsidRPr="00A9519F">
        <w:t xml:space="preserve">the </w:t>
      </w:r>
      <w:r>
        <w:t>“</w:t>
      </w:r>
      <w:r w:rsidRPr="00A9519F">
        <w:t>amount misappropriated is insignificantly small or sufficiently compelling mitigating circumstances clearly predominate</w:t>
      </w:r>
      <w:r>
        <w:t>.” (Std</w:t>
      </w:r>
      <w:r w:rsidR="001656A1">
        <w:t>.</w:t>
      </w:r>
      <w:r>
        <w:t xml:space="preserve"> 2.1(a).)  Neither exception applies here.  </w:t>
      </w:r>
      <w:r w:rsidRPr="00FA1655">
        <w:t>Nor does this case involve misappropriation by gross negligence</w:t>
      </w:r>
      <w:r w:rsidR="00D41D71">
        <w:t xml:space="preserve">, </w:t>
      </w:r>
      <w:r w:rsidRPr="00FA1655">
        <w:t xml:space="preserve">where the presumed sanction is actual suspension. </w:t>
      </w:r>
      <w:r w:rsidR="0015099B">
        <w:t xml:space="preserve"> </w:t>
      </w:r>
      <w:r w:rsidRPr="00FA1655">
        <w:t>(Std. 2.1(b)</w:t>
      </w:r>
      <w:r w:rsidR="005D09D1">
        <w:t>.</w:t>
      </w:r>
      <w:r w:rsidR="00FC1606">
        <w:t>)</w:t>
      </w:r>
      <w:r>
        <w:t xml:space="preserve"> </w:t>
      </w:r>
    </w:p>
  </w:footnote>
  <w:footnote w:id="43">
    <w:p w14:paraId="04390301" w14:textId="04FC1002" w:rsidR="00F84F88" w:rsidRPr="00E02158" w:rsidRDefault="00F84F88" w:rsidP="004B5BE5">
      <w:pPr>
        <w:pStyle w:val="FootnoteText"/>
      </w:pPr>
      <w:r w:rsidRPr="00E02158">
        <w:rPr>
          <w:rStyle w:val="FootnoteReference"/>
          <w:szCs w:val="24"/>
        </w:rPr>
        <w:footnoteRef/>
      </w:r>
      <w:r w:rsidRPr="00E02158">
        <w:t xml:space="preserve"> </w:t>
      </w:r>
      <w:r w:rsidR="0034628B">
        <w:t xml:space="preserve">Lucero </w:t>
      </w:r>
      <w:r w:rsidRPr="00E02158">
        <w:t xml:space="preserve">is required to file a rule 9.20(c) affidavit even if </w:t>
      </w:r>
      <w:r w:rsidR="00830834">
        <w:t xml:space="preserve">she </w:t>
      </w:r>
      <w:r w:rsidRPr="00E02158">
        <w:t>has no clients to notify on the date the Supreme Court file</w:t>
      </w:r>
      <w:r>
        <w:t>s</w:t>
      </w:r>
      <w:r w:rsidRPr="00E02158">
        <w:t xml:space="preserve"> its order in this proceeding.  (</w:t>
      </w:r>
      <w:r w:rsidRPr="00E02158">
        <w:rPr>
          <w:i/>
        </w:rPr>
        <w:t>Powers v. State Bar</w:t>
      </w:r>
      <w:r w:rsidRPr="00E02158">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t xml:space="preserve"> </w:t>
      </w:r>
      <w:r w:rsidRPr="00E02158">
        <w:t xml:space="preserve"> (Cal. Rules of Court, rule 9.20(d).)</w:t>
      </w:r>
    </w:p>
  </w:footnote>
  <w:footnote w:id="44">
    <w:p w14:paraId="3CBAE9B8" w14:textId="35D0F406" w:rsidR="00733B81" w:rsidRDefault="00733B81" w:rsidP="004B5BE5">
      <w:pPr>
        <w:pStyle w:val="FootnoteText"/>
      </w:pPr>
      <w:r>
        <w:rPr>
          <w:rStyle w:val="FootnoteReference"/>
        </w:rPr>
        <w:t>*</w:t>
      </w:r>
      <w:r>
        <w:t xml:space="preserve"> </w:t>
      </w:r>
      <w:r w:rsidRPr="00122E47">
        <w:t>Retired Presiding Judge of the State Bar Court, serving as Review Judge Pro Tem by appointment of the California Supreme Court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0B60BAFE"/>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0B60BAFE"/>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0B60BAFE"/>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0B60BAFE"/>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0B60BAFE"/>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940D72"/>
    <w:multiLevelType w:val="multilevel"/>
    <w:tmpl w:val="0B60BAFE"/>
    <w:numStyleLink w:val="Headings"/>
  </w:abstractNum>
  <w:abstractNum w:abstractNumId="21"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04A52"/>
    <w:multiLevelType w:val="hybridMultilevel"/>
    <w:tmpl w:val="D40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4"/>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2"/>
  </w:num>
  <w:num w:numId="10" w16cid:durableId="116488163">
    <w:abstractNumId w:val="21"/>
  </w:num>
  <w:num w:numId="11" w16cid:durableId="1136068887">
    <w:abstractNumId w:val="14"/>
  </w:num>
  <w:num w:numId="12" w16cid:durableId="706490734">
    <w:abstractNumId w:val="9"/>
  </w:num>
  <w:num w:numId="13" w16cid:durableId="239557790">
    <w:abstractNumId w:val="28"/>
  </w:num>
  <w:num w:numId="14" w16cid:durableId="139661034">
    <w:abstractNumId w:val="23"/>
  </w:num>
  <w:num w:numId="15" w16cid:durableId="682822722">
    <w:abstractNumId w:val="13"/>
  </w:num>
  <w:num w:numId="16" w16cid:durableId="593125076">
    <w:abstractNumId w:val="5"/>
  </w:num>
  <w:num w:numId="17" w16cid:durableId="2006278029">
    <w:abstractNumId w:val="0"/>
  </w:num>
  <w:num w:numId="18" w16cid:durableId="1823958345">
    <w:abstractNumId w:val="27"/>
  </w:num>
  <w:num w:numId="19" w16cid:durableId="18089073">
    <w:abstractNumId w:val="1"/>
  </w:num>
  <w:num w:numId="20" w16cid:durableId="1925644500">
    <w:abstractNumId w:val="4"/>
  </w:num>
  <w:num w:numId="21" w16cid:durableId="309598706">
    <w:abstractNumId w:val="2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19"/>
  </w:num>
  <w:num w:numId="28" w16cid:durableId="981033225">
    <w:abstractNumId w:val="19"/>
    <w:lvlOverride w:ilvl="0">
      <w:startOverride w:val="1"/>
    </w:lvlOverride>
  </w:num>
  <w:num w:numId="29" w16cid:durableId="119301498">
    <w:abstractNumId w:val="16"/>
  </w:num>
  <w:num w:numId="30" w16cid:durableId="2015762135">
    <w:abstractNumId w:val="20"/>
  </w:num>
  <w:num w:numId="31" w16cid:durableId="1466041677">
    <w:abstractNumId w:val="3"/>
  </w:num>
  <w:num w:numId="32" w16cid:durableId="1107887841">
    <w:abstractNumId w:val="10"/>
    <w:lvlOverride w:ilvl="0">
      <w:lvl w:ilvl="0">
        <w:start w:val="1"/>
        <w:numFmt w:val="upperRoman"/>
        <w:pStyle w:val="Heading1"/>
        <w:suff w:val="space"/>
        <w:lvlText w:val="%1.  "/>
        <w:lvlJc w:val="center"/>
        <w:pPr>
          <w:ind w:left="0" w:firstLine="288"/>
        </w:pPr>
        <w:rPr>
          <w:rFonts w:hint="default"/>
        </w:rPr>
      </w:lvl>
    </w:lvlOverride>
    <w:lvlOverride w:ilvl="1">
      <w:lvl w:ilvl="1">
        <w:start w:val="1"/>
        <w:numFmt w:val="upperLetter"/>
        <w:pStyle w:val="Heading2"/>
        <w:lvlText w:val="%2."/>
        <w:lvlJc w:val="left"/>
        <w:pPr>
          <w:ind w:left="720" w:hanging="72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pStyle w:val="Heading4"/>
        <w:lvlText w:val="%4."/>
        <w:lvlJc w:val="left"/>
        <w:pPr>
          <w:ind w:left="1440" w:hanging="360"/>
        </w:pPr>
        <w:rPr>
          <w:rFonts w:hint="default"/>
          <w:b/>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198157735">
    <w:abstractNumId w:val="2"/>
    <w:lvlOverride w:ilvl="0">
      <w:lvl w:ilvl="0">
        <w:start w:val="1"/>
        <w:numFmt w:val="upperRoman"/>
        <w:pStyle w:val="Heading1"/>
        <w:suff w:val="space"/>
        <w:lvlText w:val="%1.  "/>
        <w:lvlJc w:val="center"/>
        <w:pPr>
          <w:ind w:left="0" w:firstLine="288"/>
        </w:pPr>
        <w:rPr>
          <w:rFonts w:hint="default"/>
        </w:rPr>
      </w:lvl>
    </w:lvlOverride>
    <w:lvlOverride w:ilvl="1">
      <w:lvl w:ilvl="1">
        <w:start w:val="1"/>
        <w:numFmt w:val="upperLetter"/>
        <w:pStyle w:val="Heading2"/>
        <w:lvlText w:val="%2."/>
        <w:lvlJc w:val="left"/>
        <w:pPr>
          <w:ind w:left="720" w:hanging="72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pStyle w:val="Heading4"/>
        <w:lvlText w:val="%4."/>
        <w:lvlJc w:val="left"/>
        <w:pPr>
          <w:ind w:left="1440" w:hanging="360"/>
        </w:pPr>
        <w:rPr>
          <w:rFonts w:hint="default"/>
          <w:b/>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54069400">
    <w:abstractNumId w:val="2"/>
    <w:lvlOverride w:ilvl="0">
      <w:startOverride w:val="1"/>
      <w:lvl w:ilvl="0">
        <w:start w:val="1"/>
        <w:numFmt w:val="upperRoman"/>
        <w:pStyle w:val="Heading1"/>
        <w:suff w:val="space"/>
        <w:lvlText w:val="%1.  "/>
        <w:lvlJc w:val="center"/>
        <w:pPr>
          <w:ind w:left="0" w:firstLine="288"/>
        </w:pPr>
        <w:rPr>
          <w:rFonts w:hint="default"/>
        </w:rPr>
      </w:lvl>
    </w:lvlOverride>
    <w:lvlOverride w:ilvl="1">
      <w:startOverride w:val="1"/>
      <w:lvl w:ilvl="1">
        <w:start w:val="1"/>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decimal"/>
        <w:pStyle w:val="Heading4"/>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16cid:durableId="960842074">
    <w:abstractNumId w:val="2"/>
    <w:lvlOverride w:ilvl="0">
      <w:startOverride w:val="1"/>
      <w:lvl w:ilvl="0">
        <w:start w:val="1"/>
        <w:numFmt w:val="upperRoman"/>
        <w:pStyle w:val="Heading1"/>
        <w:suff w:val="space"/>
        <w:lvlText w:val="%1.  "/>
        <w:lvlJc w:val="center"/>
        <w:pPr>
          <w:ind w:left="0" w:firstLine="288"/>
        </w:pPr>
        <w:rPr>
          <w:rFonts w:hint="default"/>
        </w:rPr>
      </w:lvl>
    </w:lvlOverride>
    <w:lvlOverride w:ilvl="1">
      <w:startOverride w:val="1"/>
      <w:lvl w:ilvl="1">
        <w:start w:val="1"/>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8024419">
    <w:abstractNumId w:val="10"/>
    <w:lvlOverride w:ilvl="0">
      <w:startOverride w:val="4"/>
      <w:lvl w:ilvl="0">
        <w:start w:val="4"/>
        <w:numFmt w:val="upperRoman"/>
        <w:pStyle w:val="Heading1"/>
        <w:suff w:val="space"/>
        <w:lvlText w:val="%1.  "/>
        <w:lvlJc w:val="center"/>
        <w:pPr>
          <w:ind w:left="0" w:firstLine="288"/>
        </w:pPr>
        <w:rPr>
          <w:rFonts w:hint="default"/>
        </w:rPr>
      </w:lvl>
    </w:lvlOverride>
    <w:lvlOverride w:ilvl="1">
      <w:startOverride w:val="1"/>
      <w:lvl w:ilvl="1">
        <w:start w:val="1"/>
        <w:numFmt w:val="upperLetter"/>
        <w:pStyle w:val="Heading2"/>
        <w:lvlText w:val="%2."/>
        <w:lvlJc w:val="left"/>
        <w:pPr>
          <w:ind w:left="720" w:hanging="720"/>
        </w:pPr>
        <w:rPr>
          <w:rFonts w:hint="default"/>
        </w:rPr>
      </w:lvl>
    </w:lvlOverride>
    <w:lvlOverride w:ilvl="2">
      <w:startOverride w:val="2"/>
      <w:lvl w:ilvl="2">
        <w:start w:val="2"/>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724912974">
    <w:abstractNumId w:val="26"/>
  </w:num>
  <w:num w:numId="38" w16cid:durableId="168757899">
    <w:abstractNumId w:val="10"/>
    <w:lvlOverride w:ilvl="0">
      <w:startOverride w:val="1"/>
      <w:lvl w:ilvl="0">
        <w:start w:val="1"/>
        <w:numFmt w:val="upperRoman"/>
        <w:pStyle w:val="Heading1"/>
        <w:suff w:val="space"/>
        <w:lvlText w:val="%1.  "/>
        <w:lvlJc w:val="center"/>
        <w:pPr>
          <w:ind w:left="0" w:firstLine="288"/>
        </w:pPr>
        <w:rPr>
          <w:rFonts w:hint="default"/>
        </w:rPr>
      </w:lvl>
    </w:lvlOverride>
    <w:lvlOverride w:ilvl="1">
      <w:startOverride w:val="1"/>
      <w:lvl w:ilvl="1">
        <w:start w:val="1"/>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208805854">
    <w:abstractNumId w:val="10"/>
    <w:lvlOverride w:ilvl="0">
      <w:startOverride w:val="1"/>
      <w:lvl w:ilvl="0">
        <w:start w:val="1"/>
        <w:numFmt w:val="upperRoman"/>
        <w:pStyle w:val="Heading1"/>
        <w:suff w:val="space"/>
        <w:lvlText w:val="%1.  "/>
        <w:lvlJc w:val="center"/>
        <w:pPr>
          <w:ind w:left="0" w:firstLine="288"/>
        </w:pPr>
      </w:lvl>
    </w:lvlOverride>
    <w:lvlOverride w:ilvl="1">
      <w:startOverride w:val="1"/>
      <w:lvl w:ilvl="1">
        <w:start w:val="1"/>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C5F"/>
    <w:rsid w:val="00000EFE"/>
    <w:rsid w:val="0000174F"/>
    <w:rsid w:val="00001808"/>
    <w:rsid w:val="00001A15"/>
    <w:rsid w:val="00001BB3"/>
    <w:rsid w:val="0000283C"/>
    <w:rsid w:val="00002AE4"/>
    <w:rsid w:val="0000336E"/>
    <w:rsid w:val="0000359D"/>
    <w:rsid w:val="00003622"/>
    <w:rsid w:val="000036DE"/>
    <w:rsid w:val="00003F02"/>
    <w:rsid w:val="00004630"/>
    <w:rsid w:val="0000508F"/>
    <w:rsid w:val="00005347"/>
    <w:rsid w:val="000059F1"/>
    <w:rsid w:val="000060D7"/>
    <w:rsid w:val="00006779"/>
    <w:rsid w:val="00006FED"/>
    <w:rsid w:val="00007BEB"/>
    <w:rsid w:val="00007D42"/>
    <w:rsid w:val="000100E6"/>
    <w:rsid w:val="000101F9"/>
    <w:rsid w:val="00010489"/>
    <w:rsid w:val="00010934"/>
    <w:rsid w:val="00010A51"/>
    <w:rsid w:val="00010AB3"/>
    <w:rsid w:val="00011F6F"/>
    <w:rsid w:val="00011F9B"/>
    <w:rsid w:val="000124CB"/>
    <w:rsid w:val="00012A34"/>
    <w:rsid w:val="00013242"/>
    <w:rsid w:val="000133F5"/>
    <w:rsid w:val="00013A57"/>
    <w:rsid w:val="00013E1B"/>
    <w:rsid w:val="00013EF0"/>
    <w:rsid w:val="00014787"/>
    <w:rsid w:val="00014B6F"/>
    <w:rsid w:val="00014CD9"/>
    <w:rsid w:val="0001509D"/>
    <w:rsid w:val="000156CB"/>
    <w:rsid w:val="00015C70"/>
    <w:rsid w:val="00015D90"/>
    <w:rsid w:val="00015E30"/>
    <w:rsid w:val="00015FEC"/>
    <w:rsid w:val="000161FD"/>
    <w:rsid w:val="000164F1"/>
    <w:rsid w:val="00016669"/>
    <w:rsid w:val="000200C2"/>
    <w:rsid w:val="000220E6"/>
    <w:rsid w:val="00022234"/>
    <w:rsid w:val="0002273A"/>
    <w:rsid w:val="000227BC"/>
    <w:rsid w:val="000230BC"/>
    <w:rsid w:val="00023322"/>
    <w:rsid w:val="0002344E"/>
    <w:rsid w:val="00023736"/>
    <w:rsid w:val="0002414A"/>
    <w:rsid w:val="0002475E"/>
    <w:rsid w:val="000249DF"/>
    <w:rsid w:val="00025158"/>
    <w:rsid w:val="000257FB"/>
    <w:rsid w:val="00025B2C"/>
    <w:rsid w:val="00026295"/>
    <w:rsid w:val="000263E8"/>
    <w:rsid w:val="000266A3"/>
    <w:rsid w:val="0002686B"/>
    <w:rsid w:val="00027030"/>
    <w:rsid w:val="00027125"/>
    <w:rsid w:val="00027786"/>
    <w:rsid w:val="00027855"/>
    <w:rsid w:val="00027D00"/>
    <w:rsid w:val="00027E2B"/>
    <w:rsid w:val="0003004C"/>
    <w:rsid w:val="00030288"/>
    <w:rsid w:val="000308F7"/>
    <w:rsid w:val="00030E2D"/>
    <w:rsid w:val="000310C4"/>
    <w:rsid w:val="00032365"/>
    <w:rsid w:val="00032855"/>
    <w:rsid w:val="00032CB7"/>
    <w:rsid w:val="00032D4B"/>
    <w:rsid w:val="00032D4E"/>
    <w:rsid w:val="00033011"/>
    <w:rsid w:val="0003339E"/>
    <w:rsid w:val="0003343A"/>
    <w:rsid w:val="00033616"/>
    <w:rsid w:val="00033768"/>
    <w:rsid w:val="00034EBD"/>
    <w:rsid w:val="00035726"/>
    <w:rsid w:val="000359D2"/>
    <w:rsid w:val="00035D85"/>
    <w:rsid w:val="00035DCA"/>
    <w:rsid w:val="0003633F"/>
    <w:rsid w:val="00036759"/>
    <w:rsid w:val="00036790"/>
    <w:rsid w:val="00036A0C"/>
    <w:rsid w:val="00036A9E"/>
    <w:rsid w:val="00036D49"/>
    <w:rsid w:val="00037411"/>
    <w:rsid w:val="0003780C"/>
    <w:rsid w:val="00037BA1"/>
    <w:rsid w:val="00037E23"/>
    <w:rsid w:val="00040168"/>
    <w:rsid w:val="0004021B"/>
    <w:rsid w:val="000408AE"/>
    <w:rsid w:val="00040B3E"/>
    <w:rsid w:val="00040BCA"/>
    <w:rsid w:val="000410A7"/>
    <w:rsid w:val="000413AC"/>
    <w:rsid w:val="00041E5D"/>
    <w:rsid w:val="000428F7"/>
    <w:rsid w:val="00042AE2"/>
    <w:rsid w:val="00042ED5"/>
    <w:rsid w:val="000432A2"/>
    <w:rsid w:val="000435B8"/>
    <w:rsid w:val="00043910"/>
    <w:rsid w:val="0004396B"/>
    <w:rsid w:val="00043F04"/>
    <w:rsid w:val="00044115"/>
    <w:rsid w:val="0004424B"/>
    <w:rsid w:val="0004434F"/>
    <w:rsid w:val="000457A9"/>
    <w:rsid w:val="00046093"/>
    <w:rsid w:val="00046543"/>
    <w:rsid w:val="0004655A"/>
    <w:rsid w:val="000467B8"/>
    <w:rsid w:val="000469FB"/>
    <w:rsid w:val="00046BCA"/>
    <w:rsid w:val="00046FEA"/>
    <w:rsid w:val="000473E6"/>
    <w:rsid w:val="00047541"/>
    <w:rsid w:val="00047B86"/>
    <w:rsid w:val="00047C95"/>
    <w:rsid w:val="00050122"/>
    <w:rsid w:val="00050285"/>
    <w:rsid w:val="0005064E"/>
    <w:rsid w:val="00050F7C"/>
    <w:rsid w:val="00051632"/>
    <w:rsid w:val="00051B65"/>
    <w:rsid w:val="00052173"/>
    <w:rsid w:val="0005251F"/>
    <w:rsid w:val="000525C8"/>
    <w:rsid w:val="0005285B"/>
    <w:rsid w:val="00052E4C"/>
    <w:rsid w:val="00052EDD"/>
    <w:rsid w:val="00053B58"/>
    <w:rsid w:val="000545F6"/>
    <w:rsid w:val="00054C14"/>
    <w:rsid w:val="00054CE8"/>
    <w:rsid w:val="00054FFD"/>
    <w:rsid w:val="0005540D"/>
    <w:rsid w:val="00055C8A"/>
    <w:rsid w:val="00055D2E"/>
    <w:rsid w:val="00055D42"/>
    <w:rsid w:val="00055D5C"/>
    <w:rsid w:val="00056750"/>
    <w:rsid w:val="0005701E"/>
    <w:rsid w:val="00057495"/>
    <w:rsid w:val="00057B30"/>
    <w:rsid w:val="0006067F"/>
    <w:rsid w:val="000608EF"/>
    <w:rsid w:val="00060AEB"/>
    <w:rsid w:val="00060CCA"/>
    <w:rsid w:val="00060DE3"/>
    <w:rsid w:val="00060F28"/>
    <w:rsid w:val="00060F2A"/>
    <w:rsid w:val="00061A77"/>
    <w:rsid w:val="00061A9E"/>
    <w:rsid w:val="00061BCB"/>
    <w:rsid w:val="0006217C"/>
    <w:rsid w:val="00062593"/>
    <w:rsid w:val="00062633"/>
    <w:rsid w:val="00062AAD"/>
    <w:rsid w:val="00062F2C"/>
    <w:rsid w:val="000631BB"/>
    <w:rsid w:val="00063430"/>
    <w:rsid w:val="00063FBA"/>
    <w:rsid w:val="00064416"/>
    <w:rsid w:val="000645B1"/>
    <w:rsid w:val="000647C5"/>
    <w:rsid w:val="00064E2B"/>
    <w:rsid w:val="0006500C"/>
    <w:rsid w:val="0006514B"/>
    <w:rsid w:val="000658C6"/>
    <w:rsid w:val="00065A44"/>
    <w:rsid w:val="00065D41"/>
    <w:rsid w:val="000662CB"/>
    <w:rsid w:val="00066BDD"/>
    <w:rsid w:val="000672E1"/>
    <w:rsid w:val="00067EC4"/>
    <w:rsid w:val="00070A43"/>
    <w:rsid w:val="00070EDF"/>
    <w:rsid w:val="00071315"/>
    <w:rsid w:val="0007178F"/>
    <w:rsid w:val="00071A0B"/>
    <w:rsid w:val="00071A8E"/>
    <w:rsid w:val="00071CAF"/>
    <w:rsid w:val="00071CF4"/>
    <w:rsid w:val="0007201A"/>
    <w:rsid w:val="00072775"/>
    <w:rsid w:val="00072E71"/>
    <w:rsid w:val="00073016"/>
    <w:rsid w:val="00073430"/>
    <w:rsid w:val="000735B4"/>
    <w:rsid w:val="000736C2"/>
    <w:rsid w:val="00073C5E"/>
    <w:rsid w:val="00073E72"/>
    <w:rsid w:val="0007403F"/>
    <w:rsid w:val="0007511D"/>
    <w:rsid w:val="00075214"/>
    <w:rsid w:val="00075816"/>
    <w:rsid w:val="00075F06"/>
    <w:rsid w:val="0007603C"/>
    <w:rsid w:val="0007645E"/>
    <w:rsid w:val="0007655F"/>
    <w:rsid w:val="0007683A"/>
    <w:rsid w:val="00076C25"/>
    <w:rsid w:val="00076FB9"/>
    <w:rsid w:val="00077A8E"/>
    <w:rsid w:val="00077DD1"/>
    <w:rsid w:val="000804AF"/>
    <w:rsid w:val="00080688"/>
    <w:rsid w:val="000814D4"/>
    <w:rsid w:val="00081987"/>
    <w:rsid w:val="000819E6"/>
    <w:rsid w:val="00082740"/>
    <w:rsid w:val="00083037"/>
    <w:rsid w:val="000831BC"/>
    <w:rsid w:val="00083338"/>
    <w:rsid w:val="000833FD"/>
    <w:rsid w:val="000837D1"/>
    <w:rsid w:val="00083A32"/>
    <w:rsid w:val="00083EBF"/>
    <w:rsid w:val="00083FDB"/>
    <w:rsid w:val="00084015"/>
    <w:rsid w:val="00084178"/>
    <w:rsid w:val="000842F2"/>
    <w:rsid w:val="000843DF"/>
    <w:rsid w:val="0008529B"/>
    <w:rsid w:val="000853CB"/>
    <w:rsid w:val="00085BE0"/>
    <w:rsid w:val="00085D2A"/>
    <w:rsid w:val="00087394"/>
    <w:rsid w:val="0008740F"/>
    <w:rsid w:val="000875F6"/>
    <w:rsid w:val="000900FE"/>
    <w:rsid w:val="0009042A"/>
    <w:rsid w:val="000906F0"/>
    <w:rsid w:val="00091056"/>
    <w:rsid w:val="000910D3"/>
    <w:rsid w:val="00091585"/>
    <w:rsid w:val="00091C60"/>
    <w:rsid w:val="00092189"/>
    <w:rsid w:val="0009220D"/>
    <w:rsid w:val="000926B3"/>
    <w:rsid w:val="00092C31"/>
    <w:rsid w:val="00093395"/>
    <w:rsid w:val="000935B5"/>
    <w:rsid w:val="0009364E"/>
    <w:rsid w:val="00095880"/>
    <w:rsid w:val="000959A0"/>
    <w:rsid w:val="00096C5C"/>
    <w:rsid w:val="000973E2"/>
    <w:rsid w:val="000A0122"/>
    <w:rsid w:val="000A0784"/>
    <w:rsid w:val="000A08C7"/>
    <w:rsid w:val="000A1141"/>
    <w:rsid w:val="000A292A"/>
    <w:rsid w:val="000A2CEA"/>
    <w:rsid w:val="000A4A99"/>
    <w:rsid w:val="000A4B7D"/>
    <w:rsid w:val="000A4F61"/>
    <w:rsid w:val="000A5822"/>
    <w:rsid w:val="000A5A08"/>
    <w:rsid w:val="000A6789"/>
    <w:rsid w:val="000A67D5"/>
    <w:rsid w:val="000A6877"/>
    <w:rsid w:val="000A696B"/>
    <w:rsid w:val="000A7CCF"/>
    <w:rsid w:val="000B047A"/>
    <w:rsid w:val="000B0ADB"/>
    <w:rsid w:val="000B10C5"/>
    <w:rsid w:val="000B10D2"/>
    <w:rsid w:val="000B14E9"/>
    <w:rsid w:val="000B1503"/>
    <w:rsid w:val="000B1AD0"/>
    <w:rsid w:val="000B1D5C"/>
    <w:rsid w:val="000B2298"/>
    <w:rsid w:val="000B2803"/>
    <w:rsid w:val="000B2ACC"/>
    <w:rsid w:val="000B3017"/>
    <w:rsid w:val="000B322B"/>
    <w:rsid w:val="000B3302"/>
    <w:rsid w:val="000B396D"/>
    <w:rsid w:val="000B3BA7"/>
    <w:rsid w:val="000B3F2B"/>
    <w:rsid w:val="000B4690"/>
    <w:rsid w:val="000B47AD"/>
    <w:rsid w:val="000B4915"/>
    <w:rsid w:val="000B4B88"/>
    <w:rsid w:val="000B584A"/>
    <w:rsid w:val="000B58B9"/>
    <w:rsid w:val="000B5991"/>
    <w:rsid w:val="000B5AF1"/>
    <w:rsid w:val="000B615C"/>
    <w:rsid w:val="000B616B"/>
    <w:rsid w:val="000B6B36"/>
    <w:rsid w:val="000B7178"/>
    <w:rsid w:val="000C05D0"/>
    <w:rsid w:val="000C076F"/>
    <w:rsid w:val="000C0782"/>
    <w:rsid w:val="000C0F6C"/>
    <w:rsid w:val="000C12C8"/>
    <w:rsid w:val="000C196E"/>
    <w:rsid w:val="000C1DD4"/>
    <w:rsid w:val="000C1E7A"/>
    <w:rsid w:val="000C221B"/>
    <w:rsid w:val="000C2D94"/>
    <w:rsid w:val="000C3810"/>
    <w:rsid w:val="000C38C5"/>
    <w:rsid w:val="000C38D5"/>
    <w:rsid w:val="000C3C23"/>
    <w:rsid w:val="000C45AB"/>
    <w:rsid w:val="000C4604"/>
    <w:rsid w:val="000C4D16"/>
    <w:rsid w:val="000C4D4F"/>
    <w:rsid w:val="000C519C"/>
    <w:rsid w:val="000C6403"/>
    <w:rsid w:val="000C64A1"/>
    <w:rsid w:val="000C668D"/>
    <w:rsid w:val="000C6A01"/>
    <w:rsid w:val="000C6D56"/>
    <w:rsid w:val="000C7A22"/>
    <w:rsid w:val="000C7A97"/>
    <w:rsid w:val="000D0FD5"/>
    <w:rsid w:val="000D112D"/>
    <w:rsid w:val="000D178A"/>
    <w:rsid w:val="000D22DB"/>
    <w:rsid w:val="000D26FD"/>
    <w:rsid w:val="000D29F6"/>
    <w:rsid w:val="000D2BE1"/>
    <w:rsid w:val="000D3678"/>
    <w:rsid w:val="000D4368"/>
    <w:rsid w:val="000D447B"/>
    <w:rsid w:val="000D46D7"/>
    <w:rsid w:val="000D56F4"/>
    <w:rsid w:val="000D596B"/>
    <w:rsid w:val="000D6769"/>
    <w:rsid w:val="000D680F"/>
    <w:rsid w:val="000D7352"/>
    <w:rsid w:val="000D7F34"/>
    <w:rsid w:val="000E026C"/>
    <w:rsid w:val="000E06F8"/>
    <w:rsid w:val="000E0A7C"/>
    <w:rsid w:val="000E0B78"/>
    <w:rsid w:val="000E1B1F"/>
    <w:rsid w:val="000E1CF1"/>
    <w:rsid w:val="000E2049"/>
    <w:rsid w:val="000E2290"/>
    <w:rsid w:val="000E23F8"/>
    <w:rsid w:val="000E2479"/>
    <w:rsid w:val="000E2EDD"/>
    <w:rsid w:val="000E30E1"/>
    <w:rsid w:val="000E390B"/>
    <w:rsid w:val="000E4447"/>
    <w:rsid w:val="000E481B"/>
    <w:rsid w:val="000E4C25"/>
    <w:rsid w:val="000E50D0"/>
    <w:rsid w:val="000E5E85"/>
    <w:rsid w:val="000E752B"/>
    <w:rsid w:val="000F003D"/>
    <w:rsid w:val="000F05CD"/>
    <w:rsid w:val="000F0A6D"/>
    <w:rsid w:val="000F0B95"/>
    <w:rsid w:val="000F1080"/>
    <w:rsid w:val="000F18B8"/>
    <w:rsid w:val="000F25C9"/>
    <w:rsid w:val="000F28B0"/>
    <w:rsid w:val="000F2CBB"/>
    <w:rsid w:val="000F2CD0"/>
    <w:rsid w:val="000F3017"/>
    <w:rsid w:val="000F307B"/>
    <w:rsid w:val="000F317D"/>
    <w:rsid w:val="000F38C3"/>
    <w:rsid w:val="000F3E74"/>
    <w:rsid w:val="000F4619"/>
    <w:rsid w:val="000F485B"/>
    <w:rsid w:val="000F5878"/>
    <w:rsid w:val="000F5A78"/>
    <w:rsid w:val="000F6823"/>
    <w:rsid w:val="000F6BD3"/>
    <w:rsid w:val="000F731B"/>
    <w:rsid w:val="000F7D7F"/>
    <w:rsid w:val="000F7F3E"/>
    <w:rsid w:val="001005BC"/>
    <w:rsid w:val="00100EB1"/>
    <w:rsid w:val="00101A5B"/>
    <w:rsid w:val="00102097"/>
    <w:rsid w:val="00102177"/>
    <w:rsid w:val="001023F1"/>
    <w:rsid w:val="00102C03"/>
    <w:rsid w:val="001030B4"/>
    <w:rsid w:val="001035F4"/>
    <w:rsid w:val="00103980"/>
    <w:rsid w:val="001043C9"/>
    <w:rsid w:val="0010476A"/>
    <w:rsid w:val="00104816"/>
    <w:rsid w:val="00105258"/>
    <w:rsid w:val="00105BC5"/>
    <w:rsid w:val="0010652A"/>
    <w:rsid w:val="00106615"/>
    <w:rsid w:val="00106E22"/>
    <w:rsid w:val="00107199"/>
    <w:rsid w:val="001071A4"/>
    <w:rsid w:val="0010743F"/>
    <w:rsid w:val="00110330"/>
    <w:rsid w:val="0011145D"/>
    <w:rsid w:val="0011152C"/>
    <w:rsid w:val="0011154D"/>
    <w:rsid w:val="00111929"/>
    <w:rsid w:val="00111C80"/>
    <w:rsid w:val="00111F09"/>
    <w:rsid w:val="00112377"/>
    <w:rsid w:val="00112847"/>
    <w:rsid w:val="00112C35"/>
    <w:rsid w:val="001131A0"/>
    <w:rsid w:val="00113F8F"/>
    <w:rsid w:val="0011405F"/>
    <w:rsid w:val="00114359"/>
    <w:rsid w:val="00114808"/>
    <w:rsid w:val="00114BC3"/>
    <w:rsid w:val="0011578C"/>
    <w:rsid w:val="001167D3"/>
    <w:rsid w:val="00117741"/>
    <w:rsid w:val="001177EC"/>
    <w:rsid w:val="00117D70"/>
    <w:rsid w:val="00120128"/>
    <w:rsid w:val="0012032F"/>
    <w:rsid w:val="00120677"/>
    <w:rsid w:val="00120707"/>
    <w:rsid w:val="00120E42"/>
    <w:rsid w:val="00121AAD"/>
    <w:rsid w:val="00121D43"/>
    <w:rsid w:val="00121D67"/>
    <w:rsid w:val="00121FC0"/>
    <w:rsid w:val="001233C5"/>
    <w:rsid w:val="00124590"/>
    <w:rsid w:val="001245CC"/>
    <w:rsid w:val="00124E33"/>
    <w:rsid w:val="001253A0"/>
    <w:rsid w:val="001253A5"/>
    <w:rsid w:val="00125481"/>
    <w:rsid w:val="00125905"/>
    <w:rsid w:val="00125E09"/>
    <w:rsid w:val="0012625A"/>
    <w:rsid w:val="001266EC"/>
    <w:rsid w:val="00126A4D"/>
    <w:rsid w:val="00127175"/>
    <w:rsid w:val="00127566"/>
    <w:rsid w:val="001301AE"/>
    <w:rsid w:val="00130C5C"/>
    <w:rsid w:val="00130E1D"/>
    <w:rsid w:val="00131023"/>
    <w:rsid w:val="00131454"/>
    <w:rsid w:val="00131C5E"/>
    <w:rsid w:val="00132868"/>
    <w:rsid w:val="00133AFA"/>
    <w:rsid w:val="00134091"/>
    <w:rsid w:val="001340FD"/>
    <w:rsid w:val="00134112"/>
    <w:rsid w:val="00134136"/>
    <w:rsid w:val="00134501"/>
    <w:rsid w:val="00134E9C"/>
    <w:rsid w:val="00134FCA"/>
    <w:rsid w:val="0013508B"/>
    <w:rsid w:val="00135A18"/>
    <w:rsid w:val="00135E60"/>
    <w:rsid w:val="001362AD"/>
    <w:rsid w:val="001364E4"/>
    <w:rsid w:val="001369B5"/>
    <w:rsid w:val="00136CF2"/>
    <w:rsid w:val="00136FBC"/>
    <w:rsid w:val="00137360"/>
    <w:rsid w:val="001377D2"/>
    <w:rsid w:val="0014034E"/>
    <w:rsid w:val="001408D8"/>
    <w:rsid w:val="0014091E"/>
    <w:rsid w:val="00140E2D"/>
    <w:rsid w:val="00141054"/>
    <w:rsid w:val="0014171A"/>
    <w:rsid w:val="001428FD"/>
    <w:rsid w:val="001434E8"/>
    <w:rsid w:val="001439DD"/>
    <w:rsid w:val="00143D2E"/>
    <w:rsid w:val="00143D48"/>
    <w:rsid w:val="00143FE6"/>
    <w:rsid w:val="00144703"/>
    <w:rsid w:val="0014571B"/>
    <w:rsid w:val="00145A38"/>
    <w:rsid w:val="00145E65"/>
    <w:rsid w:val="0014623A"/>
    <w:rsid w:val="001464A5"/>
    <w:rsid w:val="00146C9C"/>
    <w:rsid w:val="00146DB3"/>
    <w:rsid w:val="00146F17"/>
    <w:rsid w:val="001470CB"/>
    <w:rsid w:val="00147E9E"/>
    <w:rsid w:val="00150037"/>
    <w:rsid w:val="0015099B"/>
    <w:rsid w:val="001514D8"/>
    <w:rsid w:val="00151978"/>
    <w:rsid w:val="00151AAA"/>
    <w:rsid w:val="00151ABE"/>
    <w:rsid w:val="00151EE4"/>
    <w:rsid w:val="00151F2F"/>
    <w:rsid w:val="00152FBA"/>
    <w:rsid w:val="00153B1D"/>
    <w:rsid w:val="0015422F"/>
    <w:rsid w:val="00154405"/>
    <w:rsid w:val="0015497C"/>
    <w:rsid w:val="00154994"/>
    <w:rsid w:val="0015501E"/>
    <w:rsid w:val="00155203"/>
    <w:rsid w:val="00156E73"/>
    <w:rsid w:val="00157583"/>
    <w:rsid w:val="00157E30"/>
    <w:rsid w:val="00160524"/>
    <w:rsid w:val="00160894"/>
    <w:rsid w:val="00160D95"/>
    <w:rsid w:val="0016126A"/>
    <w:rsid w:val="00161531"/>
    <w:rsid w:val="0016160F"/>
    <w:rsid w:val="00162257"/>
    <w:rsid w:val="00162427"/>
    <w:rsid w:val="00162600"/>
    <w:rsid w:val="00162AD1"/>
    <w:rsid w:val="00162CE8"/>
    <w:rsid w:val="001633B2"/>
    <w:rsid w:val="00165205"/>
    <w:rsid w:val="001656A1"/>
    <w:rsid w:val="001656B3"/>
    <w:rsid w:val="00166ACB"/>
    <w:rsid w:val="00166EA0"/>
    <w:rsid w:val="00167412"/>
    <w:rsid w:val="0016746B"/>
    <w:rsid w:val="001678F1"/>
    <w:rsid w:val="00170835"/>
    <w:rsid w:val="00170904"/>
    <w:rsid w:val="00170E9B"/>
    <w:rsid w:val="0017133E"/>
    <w:rsid w:val="0017152F"/>
    <w:rsid w:val="00171AF2"/>
    <w:rsid w:val="00171F00"/>
    <w:rsid w:val="00172315"/>
    <w:rsid w:val="00174090"/>
    <w:rsid w:val="001745CE"/>
    <w:rsid w:val="00174E81"/>
    <w:rsid w:val="0017510A"/>
    <w:rsid w:val="0017541F"/>
    <w:rsid w:val="00175875"/>
    <w:rsid w:val="00175B36"/>
    <w:rsid w:val="00175C1C"/>
    <w:rsid w:val="00176162"/>
    <w:rsid w:val="0017663F"/>
    <w:rsid w:val="00176773"/>
    <w:rsid w:val="001768F3"/>
    <w:rsid w:val="00176E24"/>
    <w:rsid w:val="00176F94"/>
    <w:rsid w:val="0017725F"/>
    <w:rsid w:val="0017738D"/>
    <w:rsid w:val="0018055C"/>
    <w:rsid w:val="00180E80"/>
    <w:rsid w:val="00181098"/>
    <w:rsid w:val="0018114D"/>
    <w:rsid w:val="001811C5"/>
    <w:rsid w:val="00181D6D"/>
    <w:rsid w:val="00181DA7"/>
    <w:rsid w:val="00182EB5"/>
    <w:rsid w:val="001834A4"/>
    <w:rsid w:val="001839F5"/>
    <w:rsid w:val="0018415C"/>
    <w:rsid w:val="00184886"/>
    <w:rsid w:val="00184A4A"/>
    <w:rsid w:val="00184C46"/>
    <w:rsid w:val="00185620"/>
    <w:rsid w:val="00185CAD"/>
    <w:rsid w:val="00185E14"/>
    <w:rsid w:val="00185E6C"/>
    <w:rsid w:val="00186F1E"/>
    <w:rsid w:val="00187B0B"/>
    <w:rsid w:val="00187DC3"/>
    <w:rsid w:val="001915AF"/>
    <w:rsid w:val="00191AF5"/>
    <w:rsid w:val="00192996"/>
    <w:rsid w:val="00192B48"/>
    <w:rsid w:val="00192C93"/>
    <w:rsid w:val="0019340B"/>
    <w:rsid w:val="00193932"/>
    <w:rsid w:val="00193DEB"/>
    <w:rsid w:val="0019582E"/>
    <w:rsid w:val="001959C3"/>
    <w:rsid w:val="00196ADC"/>
    <w:rsid w:val="00197113"/>
    <w:rsid w:val="00197BD5"/>
    <w:rsid w:val="001A04CB"/>
    <w:rsid w:val="001A0F48"/>
    <w:rsid w:val="001A1195"/>
    <w:rsid w:val="001A1D5A"/>
    <w:rsid w:val="001A1E66"/>
    <w:rsid w:val="001A24C0"/>
    <w:rsid w:val="001A3082"/>
    <w:rsid w:val="001A32DC"/>
    <w:rsid w:val="001A43C9"/>
    <w:rsid w:val="001A5858"/>
    <w:rsid w:val="001A6728"/>
    <w:rsid w:val="001A6CD9"/>
    <w:rsid w:val="001A760D"/>
    <w:rsid w:val="001A78EF"/>
    <w:rsid w:val="001A7F33"/>
    <w:rsid w:val="001B019B"/>
    <w:rsid w:val="001B0357"/>
    <w:rsid w:val="001B05DA"/>
    <w:rsid w:val="001B0733"/>
    <w:rsid w:val="001B0D2B"/>
    <w:rsid w:val="001B12A4"/>
    <w:rsid w:val="001B1405"/>
    <w:rsid w:val="001B1A87"/>
    <w:rsid w:val="001B208B"/>
    <w:rsid w:val="001B21E7"/>
    <w:rsid w:val="001B2F99"/>
    <w:rsid w:val="001B37A5"/>
    <w:rsid w:val="001B3B9E"/>
    <w:rsid w:val="001B3C73"/>
    <w:rsid w:val="001B3D75"/>
    <w:rsid w:val="001B4021"/>
    <w:rsid w:val="001B4566"/>
    <w:rsid w:val="001B4592"/>
    <w:rsid w:val="001B4E80"/>
    <w:rsid w:val="001B4F38"/>
    <w:rsid w:val="001B54CF"/>
    <w:rsid w:val="001B5A34"/>
    <w:rsid w:val="001B7363"/>
    <w:rsid w:val="001B771E"/>
    <w:rsid w:val="001B7A80"/>
    <w:rsid w:val="001B7B05"/>
    <w:rsid w:val="001C0746"/>
    <w:rsid w:val="001C0920"/>
    <w:rsid w:val="001C0964"/>
    <w:rsid w:val="001C0C1B"/>
    <w:rsid w:val="001C1A2C"/>
    <w:rsid w:val="001C1CED"/>
    <w:rsid w:val="001C1D38"/>
    <w:rsid w:val="001C1DC9"/>
    <w:rsid w:val="001C1DFD"/>
    <w:rsid w:val="001C2387"/>
    <w:rsid w:val="001C23E8"/>
    <w:rsid w:val="001C26EE"/>
    <w:rsid w:val="001C2845"/>
    <w:rsid w:val="001C2C59"/>
    <w:rsid w:val="001C3045"/>
    <w:rsid w:val="001C3153"/>
    <w:rsid w:val="001C3446"/>
    <w:rsid w:val="001C3859"/>
    <w:rsid w:val="001C3AF5"/>
    <w:rsid w:val="001C3D45"/>
    <w:rsid w:val="001C4E5B"/>
    <w:rsid w:val="001C50E9"/>
    <w:rsid w:val="001C52F7"/>
    <w:rsid w:val="001C54CD"/>
    <w:rsid w:val="001C570C"/>
    <w:rsid w:val="001C5D72"/>
    <w:rsid w:val="001C5DCC"/>
    <w:rsid w:val="001C5FCA"/>
    <w:rsid w:val="001C6914"/>
    <w:rsid w:val="001C69BF"/>
    <w:rsid w:val="001C6F69"/>
    <w:rsid w:val="001C716F"/>
    <w:rsid w:val="001D0F19"/>
    <w:rsid w:val="001D1312"/>
    <w:rsid w:val="001D15A0"/>
    <w:rsid w:val="001D1E14"/>
    <w:rsid w:val="001D2A97"/>
    <w:rsid w:val="001D2B62"/>
    <w:rsid w:val="001D2CC9"/>
    <w:rsid w:val="001D2CD7"/>
    <w:rsid w:val="001D36DC"/>
    <w:rsid w:val="001D3A28"/>
    <w:rsid w:val="001D3F15"/>
    <w:rsid w:val="001D40C2"/>
    <w:rsid w:val="001D436A"/>
    <w:rsid w:val="001D443C"/>
    <w:rsid w:val="001D4B22"/>
    <w:rsid w:val="001D4BCD"/>
    <w:rsid w:val="001D504E"/>
    <w:rsid w:val="001D5249"/>
    <w:rsid w:val="001D5340"/>
    <w:rsid w:val="001D5611"/>
    <w:rsid w:val="001D5745"/>
    <w:rsid w:val="001D5B9E"/>
    <w:rsid w:val="001D6860"/>
    <w:rsid w:val="001D689F"/>
    <w:rsid w:val="001D69C0"/>
    <w:rsid w:val="001D6C57"/>
    <w:rsid w:val="001D6D1A"/>
    <w:rsid w:val="001D70EA"/>
    <w:rsid w:val="001D73C7"/>
    <w:rsid w:val="001D7544"/>
    <w:rsid w:val="001D7AF8"/>
    <w:rsid w:val="001E08D2"/>
    <w:rsid w:val="001E1655"/>
    <w:rsid w:val="001E1D09"/>
    <w:rsid w:val="001E1D79"/>
    <w:rsid w:val="001E2028"/>
    <w:rsid w:val="001E2232"/>
    <w:rsid w:val="001E235E"/>
    <w:rsid w:val="001E23A4"/>
    <w:rsid w:val="001E23A6"/>
    <w:rsid w:val="001E2D53"/>
    <w:rsid w:val="001E3514"/>
    <w:rsid w:val="001E3B5B"/>
    <w:rsid w:val="001E3D77"/>
    <w:rsid w:val="001E48A9"/>
    <w:rsid w:val="001E520B"/>
    <w:rsid w:val="001E595A"/>
    <w:rsid w:val="001E5A9B"/>
    <w:rsid w:val="001E5B36"/>
    <w:rsid w:val="001E5EE3"/>
    <w:rsid w:val="001E5F93"/>
    <w:rsid w:val="001E64A0"/>
    <w:rsid w:val="001E6E18"/>
    <w:rsid w:val="001E6EBA"/>
    <w:rsid w:val="001E7235"/>
    <w:rsid w:val="001E7371"/>
    <w:rsid w:val="001E78E9"/>
    <w:rsid w:val="001E7D4C"/>
    <w:rsid w:val="001E7E73"/>
    <w:rsid w:val="001E7F1E"/>
    <w:rsid w:val="001F18F4"/>
    <w:rsid w:val="001F1D8E"/>
    <w:rsid w:val="001F221A"/>
    <w:rsid w:val="001F227D"/>
    <w:rsid w:val="001F3329"/>
    <w:rsid w:val="001F3F36"/>
    <w:rsid w:val="001F3F53"/>
    <w:rsid w:val="001F4F09"/>
    <w:rsid w:val="001F5306"/>
    <w:rsid w:val="001F5EF4"/>
    <w:rsid w:val="001F62EC"/>
    <w:rsid w:val="001F676C"/>
    <w:rsid w:val="001F724B"/>
    <w:rsid w:val="001F7B62"/>
    <w:rsid w:val="001F7CC3"/>
    <w:rsid w:val="001F7F46"/>
    <w:rsid w:val="00200067"/>
    <w:rsid w:val="002008E6"/>
    <w:rsid w:val="00200FA3"/>
    <w:rsid w:val="002028E1"/>
    <w:rsid w:val="00202A96"/>
    <w:rsid w:val="0020330F"/>
    <w:rsid w:val="00203644"/>
    <w:rsid w:val="00203AEA"/>
    <w:rsid w:val="002041A1"/>
    <w:rsid w:val="002046BB"/>
    <w:rsid w:val="00204AB0"/>
    <w:rsid w:val="00205189"/>
    <w:rsid w:val="0020596A"/>
    <w:rsid w:val="00205CAF"/>
    <w:rsid w:val="00205EEE"/>
    <w:rsid w:val="002061E0"/>
    <w:rsid w:val="002062A1"/>
    <w:rsid w:val="00206913"/>
    <w:rsid w:val="002069D2"/>
    <w:rsid w:val="00206B56"/>
    <w:rsid w:val="00206C7B"/>
    <w:rsid w:val="002070F9"/>
    <w:rsid w:val="00207378"/>
    <w:rsid w:val="0020744D"/>
    <w:rsid w:val="0020746B"/>
    <w:rsid w:val="0020775B"/>
    <w:rsid w:val="00207B39"/>
    <w:rsid w:val="002107B7"/>
    <w:rsid w:val="00210C94"/>
    <w:rsid w:val="00211188"/>
    <w:rsid w:val="00211E74"/>
    <w:rsid w:val="00211F02"/>
    <w:rsid w:val="0021241E"/>
    <w:rsid w:val="00212BA6"/>
    <w:rsid w:val="00213E9F"/>
    <w:rsid w:val="0021416A"/>
    <w:rsid w:val="002145DF"/>
    <w:rsid w:val="002149F8"/>
    <w:rsid w:val="00214F7D"/>
    <w:rsid w:val="002153E8"/>
    <w:rsid w:val="00215E51"/>
    <w:rsid w:val="00215E7C"/>
    <w:rsid w:val="00216938"/>
    <w:rsid w:val="0021723C"/>
    <w:rsid w:val="002172C0"/>
    <w:rsid w:val="00217C06"/>
    <w:rsid w:val="00220A93"/>
    <w:rsid w:val="00220EF0"/>
    <w:rsid w:val="002211C9"/>
    <w:rsid w:val="00221E6E"/>
    <w:rsid w:val="002230A6"/>
    <w:rsid w:val="00223504"/>
    <w:rsid w:val="00223860"/>
    <w:rsid w:val="00223BF0"/>
    <w:rsid w:val="00223D07"/>
    <w:rsid w:val="00223F72"/>
    <w:rsid w:val="00224036"/>
    <w:rsid w:val="00224190"/>
    <w:rsid w:val="00224587"/>
    <w:rsid w:val="00224947"/>
    <w:rsid w:val="00224CD5"/>
    <w:rsid w:val="00224D6E"/>
    <w:rsid w:val="00225518"/>
    <w:rsid w:val="00225A56"/>
    <w:rsid w:val="00226272"/>
    <w:rsid w:val="00226307"/>
    <w:rsid w:val="002265C7"/>
    <w:rsid w:val="00226B3D"/>
    <w:rsid w:val="00226E51"/>
    <w:rsid w:val="00227AE2"/>
    <w:rsid w:val="00230049"/>
    <w:rsid w:val="00230FD4"/>
    <w:rsid w:val="00231277"/>
    <w:rsid w:val="002313B4"/>
    <w:rsid w:val="0023155A"/>
    <w:rsid w:val="00231B3F"/>
    <w:rsid w:val="00234213"/>
    <w:rsid w:val="00234D03"/>
    <w:rsid w:val="00234DEF"/>
    <w:rsid w:val="00234F6E"/>
    <w:rsid w:val="002352CC"/>
    <w:rsid w:val="002359F5"/>
    <w:rsid w:val="00236ED6"/>
    <w:rsid w:val="0023729B"/>
    <w:rsid w:val="00237352"/>
    <w:rsid w:val="002375C6"/>
    <w:rsid w:val="0023766E"/>
    <w:rsid w:val="00237DD0"/>
    <w:rsid w:val="0024083E"/>
    <w:rsid w:val="00240AD0"/>
    <w:rsid w:val="00240D26"/>
    <w:rsid w:val="002410E9"/>
    <w:rsid w:val="0024118E"/>
    <w:rsid w:val="0024198F"/>
    <w:rsid w:val="002419CD"/>
    <w:rsid w:val="0024214D"/>
    <w:rsid w:val="002421DA"/>
    <w:rsid w:val="002422EF"/>
    <w:rsid w:val="0024299E"/>
    <w:rsid w:val="00242A7E"/>
    <w:rsid w:val="00243A9D"/>
    <w:rsid w:val="00243F62"/>
    <w:rsid w:val="002443CA"/>
    <w:rsid w:val="00244A80"/>
    <w:rsid w:val="00245E9B"/>
    <w:rsid w:val="00245EEF"/>
    <w:rsid w:val="0024632A"/>
    <w:rsid w:val="002464C0"/>
    <w:rsid w:val="002464E5"/>
    <w:rsid w:val="00246613"/>
    <w:rsid w:val="00246C23"/>
    <w:rsid w:val="00247D62"/>
    <w:rsid w:val="002508B4"/>
    <w:rsid w:val="002508C0"/>
    <w:rsid w:val="00250E74"/>
    <w:rsid w:val="00251083"/>
    <w:rsid w:val="002511BD"/>
    <w:rsid w:val="002518C1"/>
    <w:rsid w:val="002519B8"/>
    <w:rsid w:val="002519C6"/>
    <w:rsid w:val="002519C7"/>
    <w:rsid w:val="00252116"/>
    <w:rsid w:val="00252408"/>
    <w:rsid w:val="00252A17"/>
    <w:rsid w:val="00252C48"/>
    <w:rsid w:val="00252C4E"/>
    <w:rsid w:val="00252C67"/>
    <w:rsid w:val="00253282"/>
    <w:rsid w:val="00253FBB"/>
    <w:rsid w:val="002544E6"/>
    <w:rsid w:val="00254508"/>
    <w:rsid w:val="002552F1"/>
    <w:rsid w:val="002558B9"/>
    <w:rsid w:val="00255ADB"/>
    <w:rsid w:val="00255BEB"/>
    <w:rsid w:val="002566E3"/>
    <w:rsid w:val="00256BB2"/>
    <w:rsid w:val="00256E10"/>
    <w:rsid w:val="0025700B"/>
    <w:rsid w:val="002572C7"/>
    <w:rsid w:val="00257CE3"/>
    <w:rsid w:val="00260231"/>
    <w:rsid w:val="00260538"/>
    <w:rsid w:val="00260A9F"/>
    <w:rsid w:val="00260DDF"/>
    <w:rsid w:val="00260F22"/>
    <w:rsid w:val="00261C34"/>
    <w:rsid w:val="00262048"/>
    <w:rsid w:val="00262072"/>
    <w:rsid w:val="00263994"/>
    <w:rsid w:val="00263CD4"/>
    <w:rsid w:val="00263CE0"/>
    <w:rsid w:val="00263E54"/>
    <w:rsid w:val="00264A24"/>
    <w:rsid w:val="00264AB5"/>
    <w:rsid w:val="00264C5F"/>
    <w:rsid w:val="00264EAB"/>
    <w:rsid w:val="00264F56"/>
    <w:rsid w:val="00265094"/>
    <w:rsid w:val="00265261"/>
    <w:rsid w:val="00265536"/>
    <w:rsid w:val="002657B0"/>
    <w:rsid w:val="00265C55"/>
    <w:rsid w:val="0026606A"/>
    <w:rsid w:val="00266779"/>
    <w:rsid w:val="002667A3"/>
    <w:rsid w:val="00266B42"/>
    <w:rsid w:val="00266E11"/>
    <w:rsid w:val="00266E9C"/>
    <w:rsid w:val="00266FB1"/>
    <w:rsid w:val="00267557"/>
    <w:rsid w:val="002701E9"/>
    <w:rsid w:val="002704CD"/>
    <w:rsid w:val="00270552"/>
    <w:rsid w:val="00270742"/>
    <w:rsid w:val="00270A56"/>
    <w:rsid w:val="00270FC3"/>
    <w:rsid w:val="0027175D"/>
    <w:rsid w:val="00271C35"/>
    <w:rsid w:val="00271C9F"/>
    <w:rsid w:val="00272021"/>
    <w:rsid w:val="00272317"/>
    <w:rsid w:val="00272C04"/>
    <w:rsid w:val="002737E6"/>
    <w:rsid w:val="00273809"/>
    <w:rsid w:val="00273862"/>
    <w:rsid w:val="00273D75"/>
    <w:rsid w:val="00274B52"/>
    <w:rsid w:val="00275093"/>
    <w:rsid w:val="002750CE"/>
    <w:rsid w:val="002752CD"/>
    <w:rsid w:val="00275CEA"/>
    <w:rsid w:val="00275FA1"/>
    <w:rsid w:val="0027622D"/>
    <w:rsid w:val="00276816"/>
    <w:rsid w:val="00276B73"/>
    <w:rsid w:val="00276B8D"/>
    <w:rsid w:val="00276F3A"/>
    <w:rsid w:val="002775FA"/>
    <w:rsid w:val="00277A5E"/>
    <w:rsid w:val="002802E6"/>
    <w:rsid w:val="0028045C"/>
    <w:rsid w:val="002809F6"/>
    <w:rsid w:val="00280B9F"/>
    <w:rsid w:val="002812FE"/>
    <w:rsid w:val="002815AF"/>
    <w:rsid w:val="0028183C"/>
    <w:rsid w:val="002819F7"/>
    <w:rsid w:val="00282364"/>
    <w:rsid w:val="00282DCF"/>
    <w:rsid w:val="00283273"/>
    <w:rsid w:val="00283731"/>
    <w:rsid w:val="00283951"/>
    <w:rsid w:val="00283A31"/>
    <w:rsid w:val="00283AB3"/>
    <w:rsid w:val="00284BA4"/>
    <w:rsid w:val="00285CC2"/>
    <w:rsid w:val="00285E5D"/>
    <w:rsid w:val="0028625D"/>
    <w:rsid w:val="00286B14"/>
    <w:rsid w:val="00286DE7"/>
    <w:rsid w:val="00286F21"/>
    <w:rsid w:val="002871B4"/>
    <w:rsid w:val="00287412"/>
    <w:rsid w:val="00290470"/>
    <w:rsid w:val="00291016"/>
    <w:rsid w:val="00291026"/>
    <w:rsid w:val="00291896"/>
    <w:rsid w:val="002918E1"/>
    <w:rsid w:val="00291B52"/>
    <w:rsid w:val="00292171"/>
    <w:rsid w:val="002921D6"/>
    <w:rsid w:val="0029221A"/>
    <w:rsid w:val="00292441"/>
    <w:rsid w:val="002924E9"/>
    <w:rsid w:val="00292FA0"/>
    <w:rsid w:val="0029323F"/>
    <w:rsid w:val="002933A5"/>
    <w:rsid w:val="0029349B"/>
    <w:rsid w:val="00293579"/>
    <w:rsid w:val="00293984"/>
    <w:rsid w:val="00293C6C"/>
    <w:rsid w:val="00293D86"/>
    <w:rsid w:val="0029447D"/>
    <w:rsid w:val="00294A96"/>
    <w:rsid w:val="002954A5"/>
    <w:rsid w:val="00295C11"/>
    <w:rsid w:val="00297347"/>
    <w:rsid w:val="00297952"/>
    <w:rsid w:val="00297B3F"/>
    <w:rsid w:val="00297BEF"/>
    <w:rsid w:val="002A010C"/>
    <w:rsid w:val="002A02E6"/>
    <w:rsid w:val="002A03BF"/>
    <w:rsid w:val="002A0804"/>
    <w:rsid w:val="002A0917"/>
    <w:rsid w:val="002A115D"/>
    <w:rsid w:val="002A126C"/>
    <w:rsid w:val="002A13BC"/>
    <w:rsid w:val="002A16AC"/>
    <w:rsid w:val="002A2F4D"/>
    <w:rsid w:val="002A2F6A"/>
    <w:rsid w:val="002A34DC"/>
    <w:rsid w:val="002A3720"/>
    <w:rsid w:val="002A407A"/>
    <w:rsid w:val="002A43B6"/>
    <w:rsid w:val="002A43D5"/>
    <w:rsid w:val="002A477E"/>
    <w:rsid w:val="002A4A8B"/>
    <w:rsid w:val="002A535A"/>
    <w:rsid w:val="002A5A14"/>
    <w:rsid w:val="002A5E41"/>
    <w:rsid w:val="002A5EDB"/>
    <w:rsid w:val="002A69BB"/>
    <w:rsid w:val="002A6A9F"/>
    <w:rsid w:val="002A6B20"/>
    <w:rsid w:val="002A7563"/>
    <w:rsid w:val="002A76A7"/>
    <w:rsid w:val="002A7848"/>
    <w:rsid w:val="002B005C"/>
    <w:rsid w:val="002B0178"/>
    <w:rsid w:val="002B024C"/>
    <w:rsid w:val="002B03BA"/>
    <w:rsid w:val="002B107B"/>
    <w:rsid w:val="002B127E"/>
    <w:rsid w:val="002B13FE"/>
    <w:rsid w:val="002B1C64"/>
    <w:rsid w:val="002B1EAF"/>
    <w:rsid w:val="002B2B25"/>
    <w:rsid w:val="002B3036"/>
    <w:rsid w:val="002B3787"/>
    <w:rsid w:val="002B3FD2"/>
    <w:rsid w:val="002B42E7"/>
    <w:rsid w:val="002B4358"/>
    <w:rsid w:val="002B4AAD"/>
    <w:rsid w:val="002B4DAB"/>
    <w:rsid w:val="002B5234"/>
    <w:rsid w:val="002B5380"/>
    <w:rsid w:val="002B564C"/>
    <w:rsid w:val="002B580E"/>
    <w:rsid w:val="002B6035"/>
    <w:rsid w:val="002B6849"/>
    <w:rsid w:val="002B69A4"/>
    <w:rsid w:val="002B6A7E"/>
    <w:rsid w:val="002B7AFD"/>
    <w:rsid w:val="002C0691"/>
    <w:rsid w:val="002C0778"/>
    <w:rsid w:val="002C07CB"/>
    <w:rsid w:val="002C0E6C"/>
    <w:rsid w:val="002C1563"/>
    <w:rsid w:val="002C1DF8"/>
    <w:rsid w:val="002C2DA3"/>
    <w:rsid w:val="002C2FFB"/>
    <w:rsid w:val="002C358F"/>
    <w:rsid w:val="002C35A8"/>
    <w:rsid w:val="002C35AB"/>
    <w:rsid w:val="002C3D1F"/>
    <w:rsid w:val="002C3F95"/>
    <w:rsid w:val="002C4703"/>
    <w:rsid w:val="002C4A11"/>
    <w:rsid w:val="002C4BE4"/>
    <w:rsid w:val="002C52A5"/>
    <w:rsid w:val="002C5320"/>
    <w:rsid w:val="002C5512"/>
    <w:rsid w:val="002C5871"/>
    <w:rsid w:val="002C5971"/>
    <w:rsid w:val="002C6276"/>
    <w:rsid w:val="002C6865"/>
    <w:rsid w:val="002C6989"/>
    <w:rsid w:val="002C6D7C"/>
    <w:rsid w:val="002C6D91"/>
    <w:rsid w:val="002C7204"/>
    <w:rsid w:val="002C7383"/>
    <w:rsid w:val="002C752C"/>
    <w:rsid w:val="002C7C0D"/>
    <w:rsid w:val="002D0807"/>
    <w:rsid w:val="002D0BF1"/>
    <w:rsid w:val="002D0E68"/>
    <w:rsid w:val="002D1588"/>
    <w:rsid w:val="002D194A"/>
    <w:rsid w:val="002D1EC6"/>
    <w:rsid w:val="002D21E5"/>
    <w:rsid w:val="002D26D2"/>
    <w:rsid w:val="002D2E08"/>
    <w:rsid w:val="002D359D"/>
    <w:rsid w:val="002D3B72"/>
    <w:rsid w:val="002D3CDA"/>
    <w:rsid w:val="002D46F9"/>
    <w:rsid w:val="002D477F"/>
    <w:rsid w:val="002D490A"/>
    <w:rsid w:val="002D490E"/>
    <w:rsid w:val="002D56D1"/>
    <w:rsid w:val="002D5D18"/>
    <w:rsid w:val="002D5D54"/>
    <w:rsid w:val="002D6428"/>
    <w:rsid w:val="002D68C3"/>
    <w:rsid w:val="002D72DA"/>
    <w:rsid w:val="002E0170"/>
    <w:rsid w:val="002E04A6"/>
    <w:rsid w:val="002E07C0"/>
    <w:rsid w:val="002E159C"/>
    <w:rsid w:val="002E16E2"/>
    <w:rsid w:val="002E2DA1"/>
    <w:rsid w:val="002E4950"/>
    <w:rsid w:val="002E4F22"/>
    <w:rsid w:val="002E4F6C"/>
    <w:rsid w:val="002E5546"/>
    <w:rsid w:val="002E56F9"/>
    <w:rsid w:val="002E5C27"/>
    <w:rsid w:val="002E6783"/>
    <w:rsid w:val="002E79B3"/>
    <w:rsid w:val="002E7F73"/>
    <w:rsid w:val="002F00F3"/>
    <w:rsid w:val="002F032D"/>
    <w:rsid w:val="002F04C3"/>
    <w:rsid w:val="002F06A3"/>
    <w:rsid w:val="002F0CCF"/>
    <w:rsid w:val="002F14D9"/>
    <w:rsid w:val="002F16BE"/>
    <w:rsid w:val="002F19B1"/>
    <w:rsid w:val="002F23F5"/>
    <w:rsid w:val="002F28DF"/>
    <w:rsid w:val="002F2A20"/>
    <w:rsid w:val="002F2E9A"/>
    <w:rsid w:val="002F3860"/>
    <w:rsid w:val="002F3BFA"/>
    <w:rsid w:val="002F45AA"/>
    <w:rsid w:val="002F478C"/>
    <w:rsid w:val="002F4D5C"/>
    <w:rsid w:val="002F5D74"/>
    <w:rsid w:val="002F5F02"/>
    <w:rsid w:val="002F6903"/>
    <w:rsid w:val="002F6E01"/>
    <w:rsid w:val="002F75FF"/>
    <w:rsid w:val="002F7C4D"/>
    <w:rsid w:val="002F7EE2"/>
    <w:rsid w:val="0030066D"/>
    <w:rsid w:val="00300D34"/>
    <w:rsid w:val="00301959"/>
    <w:rsid w:val="00301E05"/>
    <w:rsid w:val="00302E24"/>
    <w:rsid w:val="00302EFE"/>
    <w:rsid w:val="00303B80"/>
    <w:rsid w:val="00303D52"/>
    <w:rsid w:val="0030406D"/>
    <w:rsid w:val="003042F1"/>
    <w:rsid w:val="00304686"/>
    <w:rsid w:val="00304895"/>
    <w:rsid w:val="00304B39"/>
    <w:rsid w:val="00304F43"/>
    <w:rsid w:val="003051FE"/>
    <w:rsid w:val="00305814"/>
    <w:rsid w:val="00306A7D"/>
    <w:rsid w:val="00307432"/>
    <w:rsid w:val="0030746D"/>
    <w:rsid w:val="00307637"/>
    <w:rsid w:val="00311270"/>
    <w:rsid w:val="003114B6"/>
    <w:rsid w:val="00311701"/>
    <w:rsid w:val="003117F8"/>
    <w:rsid w:val="003118C0"/>
    <w:rsid w:val="00312BCA"/>
    <w:rsid w:val="00312D08"/>
    <w:rsid w:val="0031312F"/>
    <w:rsid w:val="00313188"/>
    <w:rsid w:val="003137EF"/>
    <w:rsid w:val="00313952"/>
    <w:rsid w:val="00313DFB"/>
    <w:rsid w:val="003143B1"/>
    <w:rsid w:val="0031458E"/>
    <w:rsid w:val="00314EE3"/>
    <w:rsid w:val="00314FE1"/>
    <w:rsid w:val="00315408"/>
    <w:rsid w:val="00315808"/>
    <w:rsid w:val="003159D3"/>
    <w:rsid w:val="00315EDE"/>
    <w:rsid w:val="003160EF"/>
    <w:rsid w:val="00316282"/>
    <w:rsid w:val="0031659E"/>
    <w:rsid w:val="003166D3"/>
    <w:rsid w:val="00316792"/>
    <w:rsid w:val="0032095B"/>
    <w:rsid w:val="003209BE"/>
    <w:rsid w:val="00321056"/>
    <w:rsid w:val="003211BB"/>
    <w:rsid w:val="00321308"/>
    <w:rsid w:val="0032138A"/>
    <w:rsid w:val="0032182E"/>
    <w:rsid w:val="003226B3"/>
    <w:rsid w:val="00322811"/>
    <w:rsid w:val="003228F4"/>
    <w:rsid w:val="00323025"/>
    <w:rsid w:val="0032421E"/>
    <w:rsid w:val="00324360"/>
    <w:rsid w:val="003251C5"/>
    <w:rsid w:val="003253EB"/>
    <w:rsid w:val="00325AE7"/>
    <w:rsid w:val="00325D24"/>
    <w:rsid w:val="00326112"/>
    <w:rsid w:val="00326162"/>
    <w:rsid w:val="00326422"/>
    <w:rsid w:val="0032791B"/>
    <w:rsid w:val="00327E2E"/>
    <w:rsid w:val="003301F2"/>
    <w:rsid w:val="0033063A"/>
    <w:rsid w:val="00330B98"/>
    <w:rsid w:val="003313E4"/>
    <w:rsid w:val="003319FE"/>
    <w:rsid w:val="00331ADF"/>
    <w:rsid w:val="00331E7C"/>
    <w:rsid w:val="003320AD"/>
    <w:rsid w:val="003323D9"/>
    <w:rsid w:val="003329C1"/>
    <w:rsid w:val="00332E36"/>
    <w:rsid w:val="003333D6"/>
    <w:rsid w:val="00333CC7"/>
    <w:rsid w:val="003344D2"/>
    <w:rsid w:val="0033450A"/>
    <w:rsid w:val="00334A9F"/>
    <w:rsid w:val="00334BF2"/>
    <w:rsid w:val="00334D6A"/>
    <w:rsid w:val="00335628"/>
    <w:rsid w:val="00335FA1"/>
    <w:rsid w:val="003369C5"/>
    <w:rsid w:val="00336C81"/>
    <w:rsid w:val="003379D8"/>
    <w:rsid w:val="00340272"/>
    <w:rsid w:val="00340323"/>
    <w:rsid w:val="00340324"/>
    <w:rsid w:val="003409DB"/>
    <w:rsid w:val="00340F51"/>
    <w:rsid w:val="00341333"/>
    <w:rsid w:val="00341420"/>
    <w:rsid w:val="00341BED"/>
    <w:rsid w:val="00341E7A"/>
    <w:rsid w:val="003420A1"/>
    <w:rsid w:val="003420BB"/>
    <w:rsid w:val="0034248F"/>
    <w:rsid w:val="003427CE"/>
    <w:rsid w:val="003427DA"/>
    <w:rsid w:val="00342BC8"/>
    <w:rsid w:val="00342E05"/>
    <w:rsid w:val="00343F09"/>
    <w:rsid w:val="0034495F"/>
    <w:rsid w:val="00345254"/>
    <w:rsid w:val="00345541"/>
    <w:rsid w:val="0034628B"/>
    <w:rsid w:val="00347550"/>
    <w:rsid w:val="003500A6"/>
    <w:rsid w:val="003502B3"/>
    <w:rsid w:val="00350558"/>
    <w:rsid w:val="003508D1"/>
    <w:rsid w:val="003508E0"/>
    <w:rsid w:val="00350E0A"/>
    <w:rsid w:val="0035120F"/>
    <w:rsid w:val="00351496"/>
    <w:rsid w:val="00351536"/>
    <w:rsid w:val="00351721"/>
    <w:rsid w:val="003524DE"/>
    <w:rsid w:val="00352521"/>
    <w:rsid w:val="0035276E"/>
    <w:rsid w:val="00353CAC"/>
    <w:rsid w:val="0035432F"/>
    <w:rsid w:val="00354DC9"/>
    <w:rsid w:val="00354E75"/>
    <w:rsid w:val="00355429"/>
    <w:rsid w:val="00355715"/>
    <w:rsid w:val="00355A22"/>
    <w:rsid w:val="00355C5D"/>
    <w:rsid w:val="0035679D"/>
    <w:rsid w:val="0035686C"/>
    <w:rsid w:val="00356D13"/>
    <w:rsid w:val="0035700E"/>
    <w:rsid w:val="00357051"/>
    <w:rsid w:val="003603AC"/>
    <w:rsid w:val="00360401"/>
    <w:rsid w:val="003609F1"/>
    <w:rsid w:val="00360B02"/>
    <w:rsid w:val="00360B5C"/>
    <w:rsid w:val="00360B79"/>
    <w:rsid w:val="00360E16"/>
    <w:rsid w:val="0036116F"/>
    <w:rsid w:val="00361583"/>
    <w:rsid w:val="00361A36"/>
    <w:rsid w:val="0036251C"/>
    <w:rsid w:val="00363AF2"/>
    <w:rsid w:val="00364266"/>
    <w:rsid w:val="0036451B"/>
    <w:rsid w:val="00364BCE"/>
    <w:rsid w:val="00364C15"/>
    <w:rsid w:val="00364DF8"/>
    <w:rsid w:val="00365064"/>
    <w:rsid w:val="003651E9"/>
    <w:rsid w:val="0036539C"/>
    <w:rsid w:val="003655E3"/>
    <w:rsid w:val="00365FE7"/>
    <w:rsid w:val="00367461"/>
    <w:rsid w:val="003674F8"/>
    <w:rsid w:val="003678AC"/>
    <w:rsid w:val="00367C4B"/>
    <w:rsid w:val="00370EB7"/>
    <w:rsid w:val="0037155D"/>
    <w:rsid w:val="0037206E"/>
    <w:rsid w:val="00372359"/>
    <w:rsid w:val="00372B15"/>
    <w:rsid w:val="003734F3"/>
    <w:rsid w:val="00373697"/>
    <w:rsid w:val="00374340"/>
    <w:rsid w:val="003744AD"/>
    <w:rsid w:val="0037510D"/>
    <w:rsid w:val="00375998"/>
    <w:rsid w:val="00375B87"/>
    <w:rsid w:val="00375EA2"/>
    <w:rsid w:val="003760AA"/>
    <w:rsid w:val="0037657B"/>
    <w:rsid w:val="00376A30"/>
    <w:rsid w:val="00377867"/>
    <w:rsid w:val="00380420"/>
    <w:rsid w:val="00380E41"/>
    <w:rsid w:val="00380FC1"/>
    <w:rsid w:val="003818C6"/>
    <w:rsid w:val="003818E8"/>
    <w:rsid w:val="00381A42"/>
    <w:rsid w:val="00381E04"/>
    <w:rsid w:val="003825E5"/>
    <w:rsid w:val="00382790"/>
    <w:rsid w:val="00382F53"/>
    <w:rsid w:val="003834E4"/>
    <w:rsid w:val="00383513"/>
    <w:rsid w:val="00383CA1"/>
    <w:rsid w:val="00384809"/>
    <w:rsid w:val="00384E4F"/>
    <w:rsid w:val="00385981"/>
    <w:rsid w:val="00385EE6"/>
    <w:rsid w:val="003863E3"/>
    <w:rsid w:val="0038663D"/>
    <w:rsid w:val="00386776"/>
    <w:rsid w:val="00386AFC"/>
    <w:rsid w:val="00386BA3"/>
    <w:rsid w:val="00386D73"/>
    <w:rsid w:val="003872BA"/>
    <w:rsid w:val="003874A3"/>
    <w:rsid w:val="003879C8"/>
    <w:rsid w:val="00387AC0"/>
    <w:rsid w:val="00387CC4"/>
    <w:rsid w:val="00387DD2"/>
    <w:rsid w:val="0039004B"/>
    <w:rsid w:val="00390739"/>
    <w:rsid w:val="00390857"/>
    <w:rsid w:val="00390B16"/>
    <w:rsid w:val="00390EC1"/>
    <w:rsid w:val="00391AA2"/>
    <w:rsid w:val="00391D7F"/>
    <w:rsid w:val="00391FD8"/>
    <w:rsid w:val="00392729"/>
    <w:rsid w:val="00392BE6"/>
    <w:rsid w:val="003930C1"/>
    <w:rsid w:val="003937F5"/>
    <w:rsid w:val="00393EA5"/>
    <w:rsid w:val="00394AA6"/>
    <w:rsid w:val="00395024"/>
    <w:rsid w:val="003950CF"/>
    <w:rsid w:val="0039576A"/>
    <w:rsid w:val="00396523"/>
    <w:rsid w:val="00396756"/>
    <w:rsid w:val="00397401"/>
    <w:rsid w:val="00397647"/>
    <w:rsid w:val="003977DE"/>
    <w:rsid w:val="003A023F"/>
    <w:rsid w:val="003A042A"/>
    <w:rsid w:val="003A0562"/>
    <w:rsid w:val="003A0661"/>
    <w:rsid w:val="003A0772"/>
    <w:rsid w:val="003A0EB9"/>
    <w:rsid w:val="003A14A3"/>
    <w:rsid w:val="003A1DBA"/>
    <w:rsid w:val="003A1E69"/>
    <w:rsid w:val="003A21BD"/>
    <w:rsid w:val="003A2721"/>
    <w:rsid w:val="003A2AE0"/>
    <w:rsid w:val="003A31AF"/>
    <w:rsid w:val="003A345D"/>
    <w:rsid w:val="003A3614"/>
    <w:rsid w:val="003A3B51"/>
    <w:rsid w:val="003A3C6E"/>
    <w:rsid w:val="003A40AC"/>
    <w:rsid w:val="003A4237"/>
    <w:rsid w:val="003A4479"/>
    <w:rsid w:val="003A4641"/>
    <w:rsid w:val="003A56AD"/>
    <w:rsid w:val="003A594E"/>
    <w:rsid w:val="003A5D50"/>
    <w:rsid w:val="003A5F40"/>
    <w:rsid w:val="003A648C"/>
    <w:rsid w:val="003A666C"/>
    <w:rsid w:val="003A6780"/>
    <w:rsid w:val="003A76B1"/>
    <w:rsid w:val="003A76BE"/>
    <w:rsid w:val="003A7BD5"/>
    <w:rsid w:val="003A7C2D"/>
    <w:rsid w:val="003A7EAE"/>
    <w:rsid w:val="003B08FE"/>
    <w:rsid w:val="003B0E8A"/>
    <w:rsid w:val="003B12EC"/>
    <w:rsid w:val="003B177E"/>
    <w:rsid w:val="003B189B"/>
    <w:rsid w:val="003B28CC"/>
    <w:rsid w:val="003B2BCA"/>
    <w:rsid w:val="003B3257"/>
    <w:rsid w:val="003B3B62"/>
    <w:rsid w:val="003B41B7"/>
    <w:rsid w:val="003B4434"/>
    <w:rsid w:val="003B4607"/>
    <w:rsid w:val="003B46A0"/>
    <w:rsid w:val="003B4A2E"/>
    <w:rsid w:val="003B5072"/>
    <w:rsid w:val="003B5158"/>
    <w:rsid w:val="003B51B1"/>
    <w:rsid w:val="003B53BD"/>
    <w:rsid w:val="003B54EE"/>
    <w:rsid w:val="003B55A5"/>
    <w:rsid w:val="003B59B4"/>
    <w:rsid w:val="003B59DC"/>
    <w:rsid w:val="003B5B2E"/>
    <w:rsid w:val="003B5E90"/>
    <w:rsid w:val="003B6056"/>
    <w:rsid w:val="003B6A87"/>
    <w:rsid w:val="003B6BA2"/>
    <w:rsid w:val="003B7294"/>
    <w:rsid w:val="003B76E9"/>
    <w:rsid w:val="003C070C"/>
    <w:rsid w:val="003C0781"/>
    <w:rsid w:val="003C07A3"/>
    <w:rsid w:val="003C0BAA"/>
    <w:rsid w:val="003C0E76"/>
    <w:rsid w:val="003C15CF"/>
    <w:rsid w:val="003C16DC"/>
    <w:rsid w:val="003C19AF"/>
    <w:rsid w:val="003C212D"/>
    <w:rsid w:val="003C216E"/>
    <w:rsid w:val="003C243F"/>
    <w:rsid w:val="003C3287"/>
    <w:rsid w:val="003C367D"/>
    <w:rsid w:val="003C3795"/>
    <w:rsid w:val="003C3864"/>
    <w:rsid w:val="003C3ACC"/>
    <w:rsid w:val="003C3BAD"/>
    <w:rsid w:val="003C3C1A"/>
    <w:rsid w:val="003C3C92"/>
    <w:rsid w:val="003C43EE"/>
    <w:rsid w:val="003C4459"/>
    <w:rsid w:val="003C44E8"/>
    <w:rsid w:val="003C4851"/>
    <w:rsid w:val="003C4C39"/>
    <w:rsid w:val="003C5654"/>
    <w:rsid w:val="003C5CF1"/>
    <w:rsid w:val="003C5FA5"/>
    <w:rsid w:val="003C6631"/>
    <w:rsid w:val="003C6A3C"/>
    <w:rsid w:val="003C71CE"/>
    <w:rsid w:val="003C7803"/>
    <w:rsid w:val="003D09FD"/>
    <w:rsid w:val="003D1135"/>
    <w:rsid w:val="003D1A6D"/>
    <w:rsid w:val="003D1E7B"/>
    <w:rsid w:val="003D25C1"/>
    <w:rsid w:val="003D272C"/>
    <w:rsid w:val="003D28AF"/>
    <w:rsid w:val="003D2B71"/>
    <w:rsid w:val="003D35CF"/>
    <w:rsid w:val="003D3942"/>
    <w:rsid w:val="003D3F36"/>
    <w:rsid w:val="003D41D0"/>
    <w:rsid w:val="003D4293"/>
    <w:rsid w:val="003D45E7"/>
    <w:rsid w:val="003D468D"/>
    <w:rsid w:val="003D48DF"/>
    <w:rsid w:val="003D4A5E"/>
    <w:rsid w:val="003D4AF9"/>
    <w:rsid w:val="003D51D8"/>
    <w:rsid w:val="003D53E0"/>
    <w:rsid w:val="003D54C4"/>
    <w:rsid w:val="003D5571"/>
    <w:rsid w:val="003D62D0"/>
    <w:rsid w:val="003D63A7"/>
    <w:rsid w:val="003D642A"/>
    <w:rsid w:val="003D6B9F"/>
    <w:rsid w:val="003D6ECB"/>
    <w:rsid w:val="003D71E3"/>
    <w:rsid w:val="003D793B"/>
    <w:rsid w:val="003D7D88"/>
    <w:rsid w:val="003D7D89"/>
    <w:rsid w:val="003E084D"/>
    <w:rsid w:val="003E0E7E"/>
    <w:rsid w:val="003E1917"/>
    <w:rsid w:val="003E1A8C"/>
    <w:rsid w:val="003E2ADD"/>
    <w:rsid w:val="003E2BE1"/>
    <w:rsid w:val="003E37D9"/>
    <w:rsid w:val="003E4178"/>
    <w:rsid w:val="003E4433"/>
    <w:rsid w:val="003E4507"/>
    <w:rsid w:val="003E450A"/>
    <w:rsid w:val="003E474B"/>
    <w:rsid w:val="003E48EB"/>
    <w:rsid w:val="003E4DF8"/>
    <w:rsid w:val="003E4FB8"/>
    <w:rsid w:val="003E5465"/>
    <w:rsid w:val="003E5CBA"/>
    <w:rsid w:val="003E6F25"/>
    <w:rsid w:val="003E731C"/>
    <w:rsid w:val="003E786C"/>
    <w:rsid w:val="003E7D8D"/>
    <w:rsid w:val="003F00E2"/>
    <w:rsid w:val="003F06DF"/>
    <w:rsid w:val="003F0802"/>
    <w:rsid w:val="003F182B"/>
    <w:rsid w:val="003F2222"/>
    <w:rsid w:val="003F236A"/>
    <w:rsid w:val="003F271A"/>
    <w:rsid w:val="003F4048"/>
    <w:rsid w:val="003F4405"/>
    <w:rsid w:val="003F4DF3"/>
    <w:rsid w:val="003F5A0E"/>
    <w:rsid w:val="003F5E5D"/>
    <w:rsid w:val="003F62C0"/>
    <w:rsid w:val="003F76A5"/>
    <w:rsid w:val="003F7B5A"/>
    <w:rsid w:val="003F7E92"/>
    <w:rsid w:val="003F7F9B"/>
    <w:rsid w:val="004001B4"/>
    <w:rsid w:val="00400910"/>
    <w:rsid w:val="00400DDA"/>
    <w:rsid w:val="004015CB"/>
    <w:rsid w:val="00401D82"/>
    <w:rsid w:val="004029B1"/>
    <w:rsid w:val="00402CB7"/>
    <w:rsid w:val="00402E0C"/>
    <w:rsid w:val="00402F38"/>
    <w:rsid w:val="00402F42"/>
    <w:rsid w:val="0040309A"/>
    <w:rsid w:val="004030A1"/>
    <w:rsid w:val="004039BD"/>
    <w:rsid w:val="00403D07"/>
    <w:rsid w:val="004045EB"/>
    <w:rsid w:val="0040465E"/>
    <w:rsid w:val="00404A0C"/>
    <w:rsid w:val="00404C5E"/>
    <w:rsid w:val="00404DEF"/>
    <w:rsid w:val="004055D9"/>
    <w:rsid w:val="0040590B"/>
    <w:rsid w:val="00405CDA"/>
    <w:rsid w:val="00406256"/>
    <w:rsid w:val="00406276"/>
    <w:rsid w:val="004066AE"/>
    <w:rsid w:val="00406810"/>
    <w:rsid w:val="00406F59"/>
    <w:rsid w:val="00407143"/>
    <w:rsid w:val="00407229"/>
    <w:rsid w:val="0040727A"/>
    <w:rsid w:val="00407A03"/>
    <w:rsid w:val="00407DF2"/>
    <w:rsid w:val="00410C46"/>
    <w:rsid w:val="004110B4"/>
    <w:rsid w:val="00411CF2"/>
    <w:rsid w:val="00411EFD"/>
    <w:rsid w:val="00411F47"/>
    <w:rsid w:val="00412427"/>
    <w:rsid w:val="004139A6"/>
    <w:rsid w:val="00413F20"/>
    <w:rsid w:val="004144B7"/>
    <w:rsid w:val="00414DC2"/>
    <w:rsid w:val="00414FF9"/>
    <w:rsid w:val="0041578A"/>
    <w:rsid w:val="0041597B"/>
    <w:rsid w:val="00415A5D"/>
    <w:rsid w:val="00415A9C"/>
    <w:rsid w:val="00415C5B"/>
    <w:rsid w:val="0041642C"/>
    <w:rsid w:val="00416646"/>
    <w:rsid w:val="00416B5F"/>
    <w:rsid w:val="004170AD"/>
    <w:rsid w:val="004174C4"/>
    <w:rsid w:val="00417C5D"/>
    <w:rsid w:val="00420292"/>
    <w:rsid w:val="00420C7C"/>
    <w:rsid w:val="00421380"/>
    <w:rsid w:val="004216AE"/>
    <w:rsid w:val="00421AA7"/>
    <w:rsid w:val="00421AE4"/>
    <w:rsid w:val="00422812"/>
    <w:rsid w:val="00422DF1"/>
    <w:rsid w:val="0042308E"/>
    <w:rsid w:val="00423610"/>
    <w:rsid w:val="0042362F"/>
    <w:rsid w:val="0042414B"/>
    <w:rsid w:val="004243DF"/>
    <w:rsid w:val="004247C8"/>
    <w:rsid w:val="00425981"/>
    <w:rsid w:val="00426015"/>
    <w:rsid w:val="0042649F"/>
    <w:rsid w:val="0042724A"/>
    <w:rsid w:val="00427507"/>
    <w:rsid w:val="00427DDC"/>
    <w:rsid w:val="00430588"/>
    <w:rsid w:val="004306E7"/>
    <w:rsid w:val="004309E0"/>
    <w:rsid w:val="004319C8"/>
    <w:rsid w:val="00431DC6"/>
    <w:rsid w:val="00432159"/>
    <w:rsid w:val="00432768"/>
    <w:rsid w:val="00432CB8"/>
    <w:rsid w:val="004330DE"/>
    <w:rsid w:val="0043372D"/>
    <w:rsid w:val="004338D9"/>
    <w:rsid w:val="00433FFC"/>
    <w:rsid w:val="00434687"/>
    <w:rsid w:val="004349CE"/>
    <w:rsid w:val="00434FA7"/>
    <w:rsid w:val="0043559F"/>
    <w:rsid w:val="0043627A"/>
    <w:rsid w:val="00436541"/>
    <w:rsid w:val="00436FE0"/>
    <w:rsid w:val="004371FF"/>
    <w:rsid w:val="00437A80"/>
    <w:rsid w:val="00437DAE"/>
    <w:rsid w:val="00440861"/>
    <w:rsid w:val="00440D76"/>
    <w:rsid w:val="00440EE2"/>
    <w:rsid w:val="0044156E"/>
    <w:rsid w:val="0044162E"/>
    <w:rsid w:val="00441F3C"/>
    <w:rsid w:val="00442101"/>
    <w:rsid w:val="004432F7"/>
    <w:rsid w:val="004436B7"/>
    <w:rsid w:val="00443891"/>
    <w:rsid w:val="0044390D"/>
    <w:rsid w:val="00443CF8"/>
    <w:rsid w:val="0044406B"/>
    <w:rsid w:val="00444144"/>
    <w:rsid w:val="004449A7"/>
    <w:rsid w:val="00445155"/>
    <w:rsid w:val="00445507"/>
    <w:rsid w:val="0044644F"/>
    <w:rsid w:val="00446898"/>
    <w:rsid w:val="00446A9E"/>
    <w:rsid w:val="00446B10"/>
    <w:rsid w:val="00446CE0"/>
    <w:rsid w:val="00450EA1"/>
    <w:rsid w:val="00451341"/>
    <w:rsid w:val="00451FD0"/>
    <w:rsid w:val="004521AE"/>
    <w:rsid w:val="004523B3"/>
    <w:rsid w:val="004525DB"/>
    <w:rsid w:val="004526D4"/>
    <w:rsid w:val="00452917"/>
    <w:rsid w:val="00452D8D"/>
    <w:rsid w:val="00452FBA"/>
    <w:rsid w:val="004532B2"/>
    <w:rsid w:val="00453398"/>
    <w:rsid w:val="00453603"/>
    <w:rsid w:val="00453A18"/>
    <w:rsid w:val="004540CA"/>
    <w:rsid w:val="00454248"/>
    <w:rsid w:val="00454D2C"/>
    <w:rsid w:val="0045531D"/>
    <w:rsid w:val="00455F10"/>
    <w:rsid w:val="004565B8"/>
    <w:rsid w:val="00457748"/>
    <w:rsid w:val="00457E07"/>
    <w:rsid w:val="00457F52"/>
    <w:rsid w:val="00461332"/>
    <w:rsid w:val="004615F2"/>
    <w:rsid w:val="00461B0A"/>
    <w:rsid w:val="00462027"/>
    <w:rsid w:val="0046251C"/>
    <w:rsid w:val="004625FC"/>
    <w:rsid w:val="00462AEF"/>
    <w:rsid w:val="00462B7B"/>
    <w:rsid w:val="00462CCD"/>
    <w:rsid w:val="00462F5A"/>
    <w:rsid w:val="004630F3"/>
    <w:rsid w:val="00463323"/>
    <w:rsid w:val="004649CE"/>
    <w:rsid w:val="00464C1B"/>
    <w:rsid w:val="00465170"/>
    <w:rsid w:val="00465596"/>
    <w:rsid w:val="0046612B"/>
    <w:rsid w:val="004662FD"/>
    <w:rsid w:val="00466FB2"/>
    <w:rsid w:val="0046793D"/>
    <w:rsid w:val="00470784"/>
    <w:rsid w:val="0047127A"/>
    <w:rsid w:val="00471334"/>
    <w:rsid w:val="00471723"/>
    <w:rsid w:val="00472614"/>
    <w:rsid w:val="004726DA"/>
    <w:rsid w:val="0047369D"/>
    <w:rsid w:val="004736B2"/>
    <w:rsid w:val="004738F0"/>
    <w:rsid w:val="00473B19"/>
    <w:rsid w:val="004747DC"/>
    <w:rsid w:val="0047484A"/>
    <w:rsid w:val="004748CE"/>
    <w:rsid w:val="00474987"/>
    <w:rsid w:val="00474BF4"/>
    <w:rsid w:val="00474E0A"/>
    <w:rsid w:val="00474F52"/>
    <w:rsid w:val="0047541F"/>
    <w:rsid w:val="0047546D"/>
    <w:rsid w:val="00475530"/>
    <w:rsid w:val="004758FA"/>
    <w:rsid w:val="004761BE"/>
    <w:rsid w:val="004764D3"/>
    <w:rsid w:val="00476AB7"/>
    <w:rsid w:val="004771D4"/>
    <w:rsid w:val="0047724F"/>
    <w:rsid w:val="00477C02"/>
    <w:rsid w:val="0048044F"/>
    <w:rsid w:val="00480612"/>
    <w:rsid w:val="00480836"/>
    <w:rsid w:val="00481390"/>
    <w:rsid w:val="00481736"/>
    <w:rsid w:val="0048238C"/>
    <w:rsid w:val="00482555"/>
    <w:rsid w:val="0048268D"/>
    <w:rsid w:val="004829B7"/>
    <w:rsid w:val="00482A0A"/>
    <w:rsid w:val="004835EC"/>
    <w:rsid w:val="00484256"/>
    <w:rsid w:val="004853AA"/>
    <w:rsid w:val="00485887"/>
    <w:rsid w:val="00486056"/>
    <w:rsid w:val="00486544"/>
    <w:rsid w:val="0048664E"/>
    <w:rsid w:val="0048693A"/>
    <w:rsid w:val="00486989"/>
    <w:rsid w:val="00486C22"/>
    <w:rsid w:val="00486FB9"/>
    <w:rsid w:val="00487570"/>
    <w:rsid w:val="004914FB"/>
    <w:rsid w:val="00491814"/>
    <w:rsid w:val="00491960"/>
    <w:rsid w:val="00491C57"/>
    <w:rsid w:val="00492378"/>
    <w:rsid w:val="00492607"/>
    <w:rsid w:val="004928E1"/>
    <w:rsid w:val="00492F79"/>
    <w:rsid w:val="004930BE"/>
    <w:rsid w:val="00493830"/>
    <w:rsid w:val="00493D50"/>
    <w:rsid w:val="00494794"/>
    <w:rsid w:val="00494854"/>
    <w:rsid w:val="0049493A"/>
    <w:rsid w:val="004949B4"/>
    <w:rsid w:val="00494C6C"/>
    <w:rsid w:val="00494D1B"/>
    <w:rsid w:val="00495C31"/>
    <w:rsid w:val="0049669C"/>
    <w:rsid w:val="00497065"/>
    <w:rsid w:val="004974D6"/>
    <w:rsid w:val="00497CB9"/>
    <w:rsid w:val="00497E6E"/>
    <w:rsid w:val="00497E7B"/>
    <w:rsid w:val="004A0044"/>
    <w:rsid w:val="004A01CD"/>
    <w:rsid w:val="004A1C50"/>
    <w:rsid w:val="004A2249"/>
    <w:rsid w:val="004A2C5F"/>
    <w:rsid w:val="004A3E50"/>
    <w:rsid w:val="004A4565"/>
    <w:rsid w:val="004A4D12"/>
    <w:rsid w:val="004A4E3A"/>
    <w:rsid w:val="004A515B"/>
    <w:rsid w:val="004A52DE"/>
    <w:rsid w:val="004A543E"/>
    <w:rsid w:val="004A550D"/>
    <w:rsid w:val="004A5788"/>
    <w:rsid w:val="004A5964"/>
    <w:rsid w:val="004A59B8"/>
    <w:rsid w:val="004A6310"/>
    <w:rsid w:val="004A6690"/>
    <w:rsid w:val="004A7104"/>
    <w:rsid w:val="004A76CA"/>
    <w:rsid w:val="004A7D20"/>
    <w:rsid w:val="004B1AE6"/>
    <w:rsid w:val="004B1CE0"/>
    <w:rsid w:val="004B2CDE"/>
    <w:rsid w:val="004B2EE1"/>
    <w:rsid w:val="004B30E6"/>
    <w:rsid w:val="004B3148"/>
    <w:rsid w:val="004B3477"/>
    <w:rsid w:val="004B34A0"/>
    <w:rsid w:val="004B397A"/>
    <w:rsid w:val="004B3D71"/>
    <w:rsid w:val="004B40D1"/>
    <w:rsid w:val="004B4DCF"/>
    <w:rsid w:val="004B54EB"/>
    <w:rsid w:val="004B5BE5"/>
    <w:rsid w:val="004B6A45"/>
    <w:rsid w:val="004B6DD6"/>
    <w:rsid w:val="004B7E30"/>
    <w:rsid w:val="004C042E"/>
    <w:rsid w:val="004C0C39"/>
    <w:rsid w:val="004C1345"/>
    <w:rsid w:val="004C174D"/>
    <w:rsid w:val="004C1CC2"/>
    <w:rsid w:val="004C249B"/>
    <w:rsid w:val="004C2F45"/>
    <w:rsid w:val="004C39B6"/>
    <w:rsid w:val="004C3A85"/>
    <w:rsid w:val="004C3B39"/>
    <w:rsid w:val="004C3CB5"/>
    <w:rsid w:val="004C4884"/>
    <w:rsid w:val="004C48D0"/>
    <w:rsid w:val="004C4CF9"/>
    <w:rsid w:val="004C59C9"/>
    <w:rsid w:val="004C5DEF"/>
    <w:rsid w:val="004C6A45"/>
    <w:rsid w:val="004C74BF"/>
    <w:rsid w:val="004D0D01"/>
    <w:rsid w:val="004D10E4"/>
    <w:rsid w:val="004D1ACF"/>
    <w:rsid w:val="004D1E11"/>
    <w:rsid w:val="004D1FA0"/>
    <w:rsid w:val="004D2179"/>
    <w:rsid w:val="004D24C3"/>
    <w:rsid w:val="004D2B1B"/>
    <w:rsid w:val="004D2DF8"/>
    <w:rsid w:val="004D2E63"/>
    <w:rsid w:val="004D30F1"/>
    <w:rsid w:val="004D32E9"/>
    <w:rsid w:val="004D372B"/>
    <w:rsid w:val="004D3ED1"/>
    <w:rsid w:val="004D49DA"/>
    <w:rsid w:val="004D4CEC"/>
    <w:rsid w:val="004D4E1C"/>
    <w:rsid w:val="004D696D"/>
    <w:rsid w:val="004D6B1B"/>
    <w:rsid w:val="004D7152"/>
    <w:rsid w:val="004D7317"/>
    <w:rsid w:val="004D772D"/>
    <w:rsid w:val="004D77E9"/>
    <w:rsid w:val="004E0658"/>
    <w:rsid w:val="004E0807"/>
    <w:rsid w:val="004E0B3C"/>
    <w:rsid w:val="004E0D84"/>
    <w:rsid w:val="004E15D7"/>
    <w:rsid w:val="004E180F"/>
    <w:rsid w:val="004E24A4"/>
    <w:rsid w:val="004E2B7F"/>
    <w:rsid w:val="004E3619"/>
    <w:rsid w:val="004E36BB"/>
    <w:rsid w:val="004E39DC"/>
    <w:rsid w:val="004E3FED"/>
    <w:rsid w:val="004E45B7"/>
    <w:rsid w:val="004E47A1"/>
    <w:rsid w:val="004E4930"/>
    <w:rsid w:val="004E4A5A"/>
    <w:rsid w:val="004E521C"/>
    <w:rsid w:val="004E54BD"/>
    <w:rsid w:val="004E5E1C"/>
    <w:rsid w:val="004E6550"/>
    <w:rsid w:val="004E68D9"/>
    <w:rsid w:val="004E692E"/>
    <w:rsid w:val="004E699E"/>
    <w:rsid w:val="004E7A20"/>
    <w:rsid w:val="004F1111"/>
    <w:rsid w:val="004F12A4"/>
    <w:rsid w:val="004F1985"/>
    <w:rsid w:val="004F1E31"/>
    <w:rsid w:val="004F2061"/>
    <w:rsid w:val="004F24FE"/>
    <w:rsid w:val="004F2BAE"/>
    <w:rsid w:val="004F2D6F"/>
    <w:rsid w:val="004F4322"/>
    <w:rsid w:val="004F46A4"/>
    <w:rsid w:val="004F494F"/>
    <w:rsid w:val="004F4CD0"/>
    <w:rsid w:val="004F5262"/>
    <w:rsid w:val="004F56C4"/>
    <w:rsid w:val="004F622B"/>
    <w:rsid w:val="004F64BD"/>
    <w:rsid w:val="004F66F5"/>
    <w:rsid w:val="004F6A92"/>
    <w:rsid w:val="004F6CB2"/>
    <w:rsid w:val="004F6DDB"/>
    <w:rsid w:val="004F7297"/>
    <w:rsid w:val="004F77F4"/>
    <w:rsid w:val="00500208"/>
    <w:rsid w:val="005002F1"/>
    <w:rsid w:val="00500324"/>
    <w:rsid w:val="005003AA"/>
    <w:rsid w:val="005009FC"/>
    <w:rsid w:val="0050143A"/>
    <w:rsid w:val="0050157E"/>
    <w:rsid w:val="00501E7F"/>
    <w:rsid w:val="00502145"/>
    <w:rsid w:val="005024DD"/>
    <w:rsid w:val="00502EDA"/>
    <w:rsid w:val="00503217"/>
    <w:rsid w:val="0050353E"/>
    <w:rsid w:val="00503AD9"/>
    <w:rsid w:val="00503B3F"/>
    <w:rsid w:val="005046A2"/>
    <w:rsid w:val="005054C1"/>
    <w:rsid w:val="005057ED"/>
    <w:rsid w:val="0050582A"/>
    <w:rsid w:val="00506206"/>
    <w:rsid w:val="00506320"/>
    <w:rsid w:val="00506A73"/>
    <w:rsid w:val="00507156"/>
    <w:rsid w:val="005106A7"/>
    <w:rsid w:val="00510830"/>
    <w:rsid w:val="005108C2"/>
    <w:rsid w:val="00510B2C"/>
    <w:rsid w:val="00510BCC"/>
    <w:rsid w:val="00510EBF"/>
    <w:rsid w:val="00511EB6"/>
    <w:rsid w:val="005121CB"/>
    <w:rsid w:val="0051351B"/>
    <w:rsid w:val="005145F8"/>
    <w:rsid w:val="00514A97"/>
    <w:rsid w:val="00514D79"/>
    <w:rsid w:val="00516710"/>
    <w:rsid w:val="00516874"/>
    <w:rsid w:val="00516E7A"/>
    <w:rsid w:val="005170C8"/>
    <w:rsid w:val="00517131"/>
    <w:rsid w:val="00517A7E"/>
    <w:rsid w:val="00517B30"/>
    <w:rsid w:val="00520A56"/>
    <w:rsid w:val="005213C4"/>
    <w:rsid w:val="005214C5"/>
    <w:rsid w:val="00521676"/>
    <w:rsid w:val="00521894"/>
    <w:rsid w:val="00521FDB"/>
    <w:rsid w:val="0052236E"/>
    <w:rsid w:val="00522B24"/>
    <w:rsid w:val="005230AF"/>
    <w:rsid w:val="00523526"/>
    <w:rsid w:val="00523C46"/>
    <w:rsid w:val="00523DA3"/>
    <w:rsid w:val="0052441D"/>
    <w:rsid w:val="00525859"/>
    <w:rsid w:val="00526C07"/>
    <w:rsid w:val="0052748E"/>
    <w:rsid w:val="00527CA1"/>
    <w:rsid w:val="00527E0F"/>
    <w:rsid w:val="00527F28"/>
    <w:rsid w:val="00530111"/>
    <w:rsid w:val="005302BE"/>
    <w:rsid w:val="00530588"/>
    <w:rsid w:val="005306CB"/>
    <w:rsid w:val="00530EA3"/>
    <w:rsid w:val="0053138C"/>
    <w:rsid w:val="0053183D"/>
    <w:rsid w:val="00531D31"/>
    <w:rsid w:val="00532A74"/>
    <w:rsid w:val="00532A8A"/>
    <w:rsid w:val="00532B8A"/>
    <w:rsid w:val="00533137"/>
    <w:rsid w:val="005336F1"/>
    <w:rsid w:val="00533BBE"/>
    <w:rsid w:val="00533BD9"/>
    <w:rsid w:val="00533EA2"/>
    <w:rsid w:val="00534409"/>
    <w:rsid w:val="00534591"/>
    <w:rsid w:val="00534866"/>
    <w:rsid w:val="0053489A"/>
    <w:rsid w:val="0053506D"/>
    <w:rsid w:val="005355A4"/>
    <w:rsid w:val="005355FC"/>
    <w:rsid w:val="005359AB"/>
    <w:rsid w:val="00535B0E"/>
    <w:rsid w:val="00536234"/>
    <w:rsid w:val="005362CA"/>
    <w:rsid w:val="0053741F"/>
    <w:rsid w:val="00537782"/>
    <w:rsid w:val="00537A4F"/>
    <w:rsid w:val="00540056"/>
    <w:rsid w:val="0054014A"/>
    <w:rsid w:val="00540FA4"/>
    <w:rsid w:val="005416D5"/>
    <w:rsid w:val="005420D2"/>
    <w:rsid w:val="005429D8"/>
    <w:rsid w:val="00542CD4"/>
    <w:rsid w:val="00542F66"/>
    <w:rsid w:val="00543245"/>
    <w:rsid w:val="00543CFC"/>
    <w:rsid w:val="00543D90"/>
    <w:rsid w:val="00544DD0"/>
    <w:rsid w:val="00545EBB"/>
    <w:rsid w:val="00546054"/>
    <w:rsid w:val="005468D9"/>
    <w:rsid w:val="0054695D"/>
    <w:rsid w:val="00546BDF"/>
    <w:rsid w:val="00546CD9"/>
    <w:rsid w:val="00546D76"/>
    <w:rsid w:val="00547139"/>
    <w:rsid w:val="00547772"/>
    <w:rsid w:val="0054787E"/>
    <w:rsid w:val="00547CA7"/>
    <w:rsid w:val="0055003F"/>
    <w:rsid w:val="00550382"/>
    <w:rsid w:val="00550BA5"/>
    <w:rsid w:val="00550D16"/>
    <w:rsid w:val="00551096"/>
    <w:rsid w:val="005510E8"/>
    <w:rsid w:val="005518B2"/>
    <w:rsid w:val="005520E5"/>
    <w:rsid w:val="005539CE"/>
    <w:rsid w:val="00553C3A"/>
    <w:rsid w:val="00553F67"/>
    <w:rsid w:val="00554700"/>
    <w:rsid w:val="0055487A"/>
    <w:rsid w:val="00554F8B"/>
    <w:rsid w:val="005559E6"/>
    <w:rsid w:val="005566FC"/>
    <w:rsid w:val="0055688B"/>
    <w:rsid w:val="00556BC4"/>
    <w:rsid w:val="00556F12"/>
    <w:rsid w:val="00557C33"/>
    <w:rsid w:val="00560094"/>
    <w:rsid w:val="0056054C"/>
    <w:rsid w:val="00560A19"/>
    <w:rsid w:val="00560ED4"/>
    <w:rsid w:val="00561497"/>
    <w:rsid w:val="005616BE"/>
    <w:rsid w:val="00561AE7"/>
    <w:rsid w:val="00562AD5"/>
    <w:rsid w:val="005632DE"/>
    <w:rsid w:val="005635AE"/>
    <w:rsid w:val="0056369C"/>
    <w:rsid w:val="00563FF0"/>
    <w:rsid w:val="00564F19"/>
    <w:rsid w:val="00565044"/>
    <w:rsid w:val="0056539B"/>
    <w:rsid w:val="00565A18"/>
    <w:rsid w:val="00566DD9"/>
    <w:rsid w:val="00566E57"/>
    <w:rsid w:val="0056759F"/>
    <w:rsid w:val="00567D80"/>
    <w:rsid w:val="00567D95"/>
    <w:rsid w:val="00570025"/>
    <w:rsid w:val="005700FA"/>
    <w:rsid w:val="005705C2"/>
    <w:rsid w:val="00570A62"/>
    <w:rsid w:val="00570C3E"/>
    <w:rsid w:val="00570F02"/>
    <w:rsid w:val="00571E63"/>
    <w:rsid w:val="00572153"/>
    <w:rsid w:val="005722F8"/>
    <w:rsid w:val="005723C5"/>
    <w:rsid w:val="005725C7"/>
    <w:rsid w:val="00572C1D"/>
    <w:rsid w:val="00572F91"/>
    <w:rsid w:val="00572FCC"/>
    <w:rsid w:val="00573095"/>
    <w:rsid w:val="00573342"/>
    <w:rsid w:val="00573704"/>
    <w:rsid w:val="00573BE9"/>
    <w:rsid w:val="00573E47"/>
    <w:rsid w:val="005741C0"/>
    <w:rsid w:val="00575618"/>
    <w:rsid w:val="00575DDE"/>
    <w:rsid w:val="005762EC"/>
    <w:rsid w:val="005764DA"/>
    <w:rsid w:val="00576AB6"/>
    <w:rsid w:val="00576F03"/>
    <w:rsid w:val="00576FBB"/>
    <w:rsid w:val="005770A8"/>
    <w:rsid w:val="00577346"/>
    <w:rsid w:val="00577CEC"/>
    <w:rsid w:val="00580C93"/>
    <w:rsid w:val="00580F4A"/>
    <w:rsid w:val="00581079"/>
    <w:rsid w:val="00581114"/>
    <w:rsid w:val="0058151B"/>
    <w:rsid w:val="00581635"/>
    <w:rsid w:val="00581A19"/>
    <w:rsid w:val="00581B64"/>
    <w:rsid w:val="00581F6B"/>
    <w:rsid w:val="0058224C"/>
    <w:rsid w:val="00582C51"/>
    <w:rsid w:val="00582CA7"/>
    <w:rsid w:val="00582F69"/>
    <w:rsid w:val="00583D98"/>
    <w:rsid w:val="005848D8"/>
    <w:rsid w:val="00584BDB"/>
    <w:rsid w:val="0058506E"/>
    <w:rsid w:val="005854D1"/>
    <w:rsid w:val="0058550F"/>
    <w:rsid w:val="00585C21"/>
    <w:rsid w:val="005860A5"/>
    <w:rsid w:val="005863A4"/>
    <w:rsid w:val="0058647B"/>
    <w:rsid w:val="005866C6"/>
    <w:rsid w:val="00586C05"/>
    <w:rsid w:val="00586D82"/>
    <w:rsid w:val="00587947"/>
    <w:rsid w:val="00587D00"/>
    <w:rsid w:val="0059061F"/>
    <w:rsid w:val="00590DCB"/>
    <w:rsid w:val="0059144F"/>
    <w:rsid w:val="005914C1"/>
    <w:rsid w:val="005916C1"/>
    <w:rsid w:val="0059181D"/>
    <w:rsid w:val="00591896"/>
    <w:rsid w:val="00591AEE"/>
    <w:rsid w:val="00591B8A"/>
    <w:rsid w:val="0059388E"/>
    <w:rsid w:val="00593ED3"/>
    <w:rsid w:val="00593F15"/>
    <w:rsid w:val="005949A1"/>
    <w:rsid w:val="00595259"/>
    <w:rsid w:val="00595335"/>
    <w:rsid w:val="00595999"/>
    <w:rsid w:val="00595BA5"/>
    <w:rsid w:val="0059674D"/>
    <w:rsid w:val="00597B0D"/>
    <w:rsid w:val="005A0450"/>
    <w:rsid w:val="005A06F0"/>
    <w:rsid w:val="005A0ACC"/>
    <w:rsid w:val="005A0B41"/>
    <w:rsid w:val="005A0DB0"/>
    <w:rsid w:val="005A0F6F"/>
    <w:rsid w:val="005A222C"/>
    <w:rsid w:val="005A27F9"/>
    <w:rsid w:val="005A352D"/>
    <w:rsid w:val="005A4270"/>
    <w:rsid w:val="005A4A3F"/>
    <w:rsid w:val="005A4C91"/>
    <w:rsid w:val="005A4F13"/>
    <w:rsid w:val="005A5180"/>
    <w:rsid w:val="005A54BC"/>
    <w:rsid w:val="005A5BC8"/>
    <w:rsid w:val="005A673D"/>
    <w:rsid w:val="005A6BC1"/>
    <w:rsid w:val="005A7A34"/>
    <w:rsid w:val="005B1081"/>
    <w:rsid w:val="005B1D70"/>
    <w:rsid w:val="005B1EB1"/>
    <w:rsid w:val="005B2E4D"/>
    <w:rsid w:val="005B30DF"/>
    <w:rsid w:val="005B3359"/>
    <w:rsid w:val="005B3AF6"/>
    <w:rsid w:val="005B3BFC"/>
    <w:rsid w:val="005B3D39"/>
    <w:rsid w:val="005B3DD4"/>
    <w:rsid w:val="005B3E1B"/>
    <w:rsid w:val="005B45FF"/>
    <w:rsid w:val="005B4BC1"/>
    <w:rsid w:val="005B56C8"/>
    <w:rsid w:val="005B6681"/>
    <w:rsid w:val="005B6D59"/>
    <w:rsid w:val="005B7961"/>
    <w:rsid w:val="005C0090"/>
    <w:rsid w:val="005C033B"/>
    <w:rsid w:val="005C034E"/>
    <w:rsid w:val="005C0928"/>
    <w:rsid w:val="005C0A4D"/>
    <w:rsid w:val="005C129C"/>
    <w:rsid w:val="005C155C"/>
    <w:rsid w:val="005C17BF"/>
    <w:rsid w:val="005C18CA"/>
    <w:rsid w:val="005C1B0B"/>
    <w:rsid w:val="005C1C76"/>
    <w:rsid w:val="005C1FCC"/>
    <w:rsid w:val="005C2139"/>
    <w:rsid w:val="005C26B1"/>
    <w:rsid w:val="005C30C2"/>
    <w:rsid w:val="005C4995"/>
    <w:rsid w:val="005C4E7D"/>
    <w:rsid w:val="005C51D4"/>
    <w:rsid w:val="005C5599"/>
    <w:rsid w:val="005C5E35"/>
    <w:rsid w:val="005C60ED"/>
    <w:rsid w:val="005C6D50"/>
    <w:rsid w:val="005C79D8"/>
    <w:rsid w:val="005C7A07"/>
    <w:rsid w:val="005C7E0D"/>
    <w:rsid w:val="005D09D1"/>
    <w:rsid w:val="005D1C96"/>
    <w:rsid w:val="005D1CDE"/>
    <w:rsid w:val="005D28CB"/>
    <w:rsid w:val="005D2AC5"/>
    <w:rsid w:val="005D2B51"/>
    <w:rsid w:val="005D3157"/>
    <w:rsid w:val="005D3BB2"/>
    <w:rsid w:val="005D3E0B"/>
    <w:rsid w:val="005D3ED9"/>
    <w:rsid w:val="005D44A9"/>
    <w:rsid w:val="005D4ACE"/>
    <w:rsid w:val="005D51E8"/>
    <w:rsid w:val="005D6031"/>
    <w:rsid w:val="005D62C6"/>
    <w:rsid w:val="005D62F1"/>
    <w:rsid w:val="005D66C8"/>
    <w:rsid w:val="005D6BEE"/>
    <w:rsid w:val="005D71BA"/>
    <w:rsid w:val="005D7E8D"/>
    <w:rsid w:val="005E0312"/>
    <w:rsid w:val="005E033D"/>
    <w:rsid w:val="005E0349"/>
    <w:rsid w:val="005E199B"/>
    <w:rsid w:val="005E1EB5"/>
    <w:rsid w:val="005E2251"/>
    <w:rsid w:val="005E227F"/>
    <w:rsid w:val="005E28A9"/>
    <w:rsid w:val="005E2927"/>
    <w:rsid w:val="005E2C7D"/>
    <w:rsid w:val="005E3976"/>
    <w:rsid w:val="005E42B9"/>
    <w:rsid w:val="005E4607"/>
    <w:rsid w:val="005E4893"/>
    <w:rsid w:val="005E59B0"/>
    <w:rsid w:val="005E62F4"/>
    <w:rsid w:val="005E68EB"/>
    <w:rsid w:val="005E7322"/>
    <w:rsid w:val="005E74BD"/>
    <w:rsid w:val="005F08EE"/>
    <w:rsid w:val="005F091B"/>
    <w:rsid w:val="005F17DC"/>
    <w:rsid w:val="005F2510"/>
    <w:rsid w:val="005F29BA"/>
    <w:rsid w:val="005F2F82"/>
    <w:rsid w:val="005F39BB"/>
    <w:rsid w:val="005F4428"/>
    <w:rsid w:val="005F4C8A"/>
    <w:rsid w:val="005F4F50"/>
    <w:rsid w:val="005F551A"/>
    <w:rsid w:val="005F5742"/>
    <w:rsid w:val="005F5782"/>
    <w:rsid w:val="005F6345"/>
    <w:rsid w:val="005F6381"/>
    <w:rsid w:val="005F6642"/>
    <w:rsid w:val="005F681F"/>
    <w:rsid w:val="005F6BB7"/>
    <w:rsid w:val="005F7079"/>
    <w:rsid w:val="0060008F"/>
    <w:rsid w:val="00600564"/>
    <w:rsid w:val="00601783"/>
    <w:rsid w:val="00601C0A"/>
    <w:rsid w:val="0060220D"/>
    <w:rsid w:val="00602D61"/>
    <w:rsid w:val="0060314C"/>
    <w:rsid w:val="0060336B"/>
    <w:rsid w:val="00603447"/>
    <w:rsid w:val="00603791"/>
    <w:rsid w:val="00603A6E"/>
    <w:rsid w:val="00603FFC"/>
    <w:rsid w:val="00604345"/>
    <w:rsid w:val="006046A3"/>
    <w:rsid w:val="00604BC4"/>
    <w:rsid w:val="006053F6"/>
    <w:rsid w:val="00605473"/>
    <w:rsid w:val="006063FF"/>
    <w:rsid w:val="00606572"/>
    <w:rsid w:val="006067CC"/>
    <w:rsid w:val="00607F4C"/>
    <w:rsid w:val="006102C0"/>
    <w:rsid w:val="0061102B"/>
    <w:rsid w:val="006116A5"/>
    <w:rsid w:val="00611717"/>
    <w:rsid w:val="0061274E"/>
    <w:rsid w:val="00612A19"/>
    <w:rsid w:val="00612AB3"/>
    <w:rsid w:val="00612B02"/>
    <w:rsid w:val="00612E16"/>
    <w:rsid w:val="0061345B"/>
    <w:rsid w:val="006138F4"/>
    <w:rsid w:val="00613B06"/>
    <w:rsid w:val="0061409A"/>
    <w:rsid w:val="00614238"/>
    <w:rsid w:val="006152E6"/>
    <w:rsid w:val="006164AB"/>
    <w:rsid w:val="006174A4"/>
    <w:rsid w:val="00617BF9"/>
    <w:rsid w:val="00617D9C"/>
    <w:rsid w:val="00620ABB"/>
    <w:rsid w:val="00621039"/>
    <w:rsid w:val="00621834"/>
    <w:rsid w:val="00621CD6"/>
    <w:rsid w:val="006228B6"/>
    <w:rsid w:val="006228E2"/>
    <w:rsid w:val="0062295F"/>
    <w:rsid w:val="006238A1"/>
    <w:rsid w:val="00623F51"/>
    <w:rsid w:val="00623F90"/>
    <w:rsid w:val="0062405F"/>
    <w:rsid w:val="0062493A"/>
    <w:rsid w:val="00624B30"/>
    <w:rsid w:val="00625BF1"/>
    <w:rsid w:val="00625DF4"/>
    <w:rsid w:val="00626294"/>
    <w:rsid w:val="00626A3A"/>
    <w:rsid w:val="00626CC3"/>
    <w:rsid w:val="00627428"/>
    <w:rsid w:val="00627DAA"/>
    <w:rsid w:val="006305E8"/>
    <w:rsid w:val="006306DB"/>
    <w:rsid w:val="00631B0D"/>
    <w:rsid w:val="00631D2A"/>
    <w:rsid w:val="00631DBC"/>
    <w:rsid w:val="00633062"/>
    <w:rsid w:val="0063310A"/>
    <w:rsid w:val="00633599"/>
    <w:rsid w:val="00633FBA"/>
    <w:rsid w:val="006349BF"/>
    <w:rsid w:val="00634A4C"/>
    <w:rsid w:val="00634F8E"/>
    <w:rsid w:val="00635268"/>
    <w:rsid w:val="00635FD4"/>
    <w:rsid w:val="00637129"/>
    <w:rsid w:val="006409B7"/>
    <w:rsid w:val="00640C9C"/>
    <w:rsid w:val="00640E47"/>
    <w:rsid w:val="00640F00"/>
    <w:rsid w:val="00641190"/>
    <w:rsid w:val="00641386"/>
    <w:rsid w:val="006416E3"/>
    <w:rsid w:val="00641E04"/>
    <w:rsid w:val="00642191"/>
    <w:rsid w:val="0064248F"/>
    <w:rsid w:val="006425F7"/>
    <w:rsid w:val="0064287B"/>
    <w:rsid w:val="00642BCF"/>
    <w:rsid w:val="00643204"/>
    <w:rsid w:val="0064327C"/>
    <w:rsid w:val="00643332"/>
    <w:rsid w:val="00643334"/>
    <w:rsid w:val="00643441"/>
    <w:rsid w:val="006436F4"/>
    <w:rsid w:val="006437B0"/>
    <w:rsid w:val="00643AD9"/>
    <w:rsid w:val="00643C0E"/>
    <w:rsid w:val="00643D68"/>
    <w:rsid w:val="00643EC8"/>
    <w:rsid w:val="00644FE1"/>
    <w:rsid w:val="0064508A"/>
    <w:rsid w:val="006450A8"/>
    <w:rsid w:val="00645502"/>
    <w:rsid w:val="00645A4E"/>
    <w:rsid w:val="00645D96"/>
    <w:rsid w:val="00645FC7"/>
    <w:rsid w:val="006462C2"/>
    <w:rsid w:val="00646498"/>
    <w:rsid w:val="00646C2B"/>
    <w:rsid w:val="0064704A"/>
    <w:rsid w:val="00647056"/>
    <w:rsid w:val="00647220"/>
    <w:rsid w:val="006476AD"/>
    <w:rsid w:val="0065009F"/>
    <w:rsid w:val="006505EC"/>
    <w:rsid w:val="0065086E"/>
    <w:rsid w:val="00650B61"/>
    <w:rsid w:val="00650E13"/>
    <w:rsid w:val="0065157D"/>
    <w:rsid w:val="0065189C"/>
    <w:rsid w:val="00651EB4"/>
    <w:rsid w:val="0065257B"/>
    <w:rsid w:val="0065286D"/>
    <w:rsid w:val="00653424"/>
    <w:rsid w:val="006537FA"/>
    <w:rsid w:val="006539E6"/>
    <w:rsid w:val="00653B8A"/>
    <w:rsid w:val="00653E7E"/>
    <w:rsid w:val="00654711"/>
    <w:rsid w:val="006558BA"/>
    <w:rsid w:val="00656417"/>
    <w:rsid w:val="00656758"/>
    <w:rsid w:val="0065754B"/>
    <w:rsid w:val="00660D28"/>
    <w:rsid w:val="00661199"/>
    <w:rsid w:val="00661620"/>
    <w:rsid w:val="0066182E"/>
    <w:rsid w:val="00661C97"/>
    <w:rsid w:val="006620A1"/>
    <w:rsid w:val="006625FD"/>
    <w:rsid w:val="0066302E"/>
    <w:rsid w:val="006630AB"/>
    <w:rsid w:val="0066328C"/>
    <w:rsid w:val="006632D2"/>
    <w:rsid w:val="00663613"/>
    <w:rsid w:val="00663CDA"/>
    <w:rsid w:val="00664FCB"/>
    <w:rsid w:val="00665887"/>
    <w:rsid w:val="0066674C"/>
    <w:rsid w:val="00666E1C"/>
    <w:rsid w:val="00667639"/>
    <w:rsid w:val="0066778A"/>
    <w:rsid w:val="00667F26"/>
    <w:rsid w:val="006709A8"/>
    <w:rsid w:val="00670B4A"/>
    <w:rsid w:val="00670CD4"/>
    <w:rsid w:val="00670D97"/>
    <w:rsid w:val="00670E16"/>
    <w:rsid w:val="00670FBA"/>
    <w:rsid w:val="00671CDA"/>
    <w:rsid w:val="0067237E"/>
    <w:rsid w:val="00672705"/>
    <w:rsid w:val="00672C77"/>
    <w:rsid w:val="00672D02"/>
    <w:rsid w:val="006730DA"/>
    <w:rsid w:val="00673606"/>
    <w:rsid w:val="0067368A"/>
    <w:rsid w:val="00673B1E"/>
    <w:rsid w:val="00673F29"/>
    <w:rsid w:val="00674101"/>
    <w:rsid w:val="0067434E"/>
    <w:rsid w:val="00674C9E"/>
    <w:rsid w:val="00675177"/>
    <w:rsid w:val="006754E2"/>
    <w:rsid w:val="00675FC7"/>
    <w:rsid w:val="006761EB"/>
    <w:rsid w:val="00676B03"/>
    <w:rsid w:val="00676CA7"/>
    <w:rsid w:val="00677097"/>
    <w:rsid w:val="00677231"/>
    <w:rsid w:val="0067768B"/>
    <w:rsid w:val="00677BFD"/>
    <w:rsid w:val="0068004C"/>
    <w:rsid w:val="00680227"/>
    <w:rsid w:val="0068067A"/>
    <w:rsid w:val="00680D3E"/>
    <w:rsid w:val="00680DF4"/>
    <w:rsid w:val="00680F08"/>
    <w:rsid w:val="00681458"/>
    <w:rsid w:val="0068151C"/>
    <w:rsid w:val="0068178F"/>
    <w:rsid w:val="00681CDE"/>
    <w:rsid w:val="00682024"/>
    <w:rsid w:val="0068237E"/>
    <w:rsid w:val="00683351"/>
    <w:rsid w:val="00683F1A"/>
    <w:rsid w:val="00683F1C"/>
    <w:rsid w:val="006847EB"/>
    <w:rsid w:val="00684E0E"/>
    <w:rsid w:val="00685346"/>
    <w:rsid w:val="006853C2"/>
    <w:rsid w:val="00685D6C"/>
    <w:rsid w:val="0068624E"/>
    <w:rsid w:val="00687533"/>
    <w:rsid w:val="0069071C"/>
    <w:rsid w:val="0069134A"/>
    <w:rsid w:val="00691BEC"/>
    <w:rsid w:val="00691F11"/>
    <w:rsid w:val="006926A1"/>
    <w:rsid w:val="0069291E"/>
    <w:rsid w:val="00692EDF"/>
    <w:rsid w:val="006930EF"/>
    <w:rsid w:val="006932B4"/>
    <w:rsid w:val="00693358"/>
    <w:rsid w:val="006934A9"/>
    <w:rsid w:val="00693551"/>
    <w:rsid w:val="00693A86"/>
    <w:rsid w:val="00693CFC"/>
    <w:rsid w:val="00694A3F"/>
    <w:rsid w:val="006956D9"/>
    <w:rsid w:val="006959F6"/>
    <w:rsid w:val="00695DC1"/>
    <w:rsid w:val="00696229"/>
    <w:rsid w:val="006964CD"/>
    <w:rsid w:val="00696500"/>
    <w:rsid w:val="00696C46"/>
    <w:rsid w:val="00697AC6"/>
    <w:rsid w:val="00697CFA"/>
    <w:rsid w:val="006A0048"/>
    <w:rsid w:val="006A0B02"/>
    <w:rsid w:val="006A0BAB"/>
    <w:rsid w:val="006A0EF4"/>
    <w:rsid w:val="006A19E9"/>
    <w:rsid w:val="006A1CA2"/>
    <w:rsid w:val="006A2F58"/>
    <w:rsid w:val="006A358A"/>
    <w:rsid w:val="006A4149"/>
    <w:rsid w:val="006A4479"/>
    <w:rsid w:val="006A4A7D"/>
    <w:rsid w:val="006A4D16"/>
    <w:rsid w:val="006A60ED"/>
    <w:rsid w:val="006A6246"/>
    <w:rsid w:val="006A63FB"/>
    <w:rsid w:val="006A67A5"/>
    <w:rsid w:val="006A6F82"/>
    <w:rsid w:val="006A7D9E"/>
    <w:rsid w:val="006B0A39"/>
    <w:rsid w:val="006B0A80"/>
    <w:rsid w:val="006B0A93"/>
    <w:rsid w:val="006B152A"/>
    <w:rsid w:val="006B1565"/>
    <w:rsid w:val="006B1B89"/>
    <w:rsid w:val="006B1E21"/>
    <w:rsid w:val="006B3265"/>
    <w:rsid w:val="006B328C"/>
    <w:rsid w:val="006B3340"/>
    <w:rsid w:val="006B3460"/>
    <w:rsid w:val="006B370C"/>
    <w:rsid w:val="006B39B2"/>
    <w:rsid w:val="006B4AC4"/>
    <w:rsid w:val="006B50EC"/>
    <w:rsid w:val="006B5522"/>
    <w:rsid w:val="006B57DF"/>
    <w:rsid w:val="006B5A12"/>
    <w:rsid w:val="006B66E0"/>
    <w:rsid w:val="006B6B32"/>
    <w:rsid w:val="006B7743"/>
    <w:rsid w:val="006B7B52"/>
    <w:rsid w:val="006C0BE5"/>
    <w:rsid w:val="006C1DA7"/>
    <w:rsid w:val="006C22E3"/>
    <w:rsid w:val="006C24DF"/>
    <w:rsid w:val="006C31CD"/>
    <w:rsid w:val="006C3D37"/>
    <w:rsid w:val="006C410A"/>
    <w:rsid w:val="006C47D5"/>
    <w:rsid w:val="006C4C16"/>
    <w:rsid w:val="006C51DB"/>
    <w:rsid w:val="006C53A0"/>
    <w:rsid w:val="006C5D25"/>
    <w:rsid w:val="006C77D7"/>
    <w:rsid w:val="006C7A06"/>
    <w:rsid w:val="006D0927"/>
    <w:rsid w:val="006D141D"/>
    <w:rsid w:val="006D158B"/>
    <w:rsid w:val="006D1F15"/>
    <w:rsid w:val="006D1F36"/>
    <w:rsid w:val="006D25A2"/>
    <w:rsid w:val="006D331D"/>
    <w:rsid w:val="006D3397"/>
    <w:rsid w:val="006D3B30"/>
    <w:rsid w:val="006D4867"/>
    <w:rsid w:val="006D49A6"/>
    <w:rsid w:val="006D4B4A"/>
    <w:rsid w:val="006D4CD2"/>
    <w:rsid w:val="006D56A7"/>
    <w:rsid w:val="006D57CE"/>
    <w:rsid w:val="006D5D85"/>
    <w:rsid w:val="006D6AC5"/>
    <w:rsid w:val="006D6CCD"/>
    <w:rsid w:val="006E05AB"/>
    <w:rsid w:val="006E06DC"/>
    <w:rsid w:val="006E0A41"/>
    <w:rsid w:val="006E1010"/>
    <w:rsid w:val="006E1E29"/>
    <w:rsid w:val="006E257F"/>
    <w:rsid w:val="006E2C87"/>
    <w:rsid w:val="006E39D7"/>
    <w:rsid w:val="006E3A0D"/>
    <w:rsid w:val="006E3AB8"/>
    <w:rsid w:val="006E42CC"/>
    <w:rsid w:val="006E4FA6"/>
    <w:rsid w:val="006E50BB"/>
    <w:rsid w:val="006E5E36"/>
    <w:rsid w:val="006E5F8A"/>
    <w:rsid w:val="006E632C"/>
    <w:rsid w:val="006E673D"/>
    <w:rsid w:val="006E784F"/>
    <w:rsid w:val="006F1220"/>
    <w:rsid w:val="006F1A2D"/>
    <w:rsid w:val="006F1D7C"/>
    <w:rsid w:val="006F2A5E"/>
    <w:rsid w:val="006F3859"/>
    <w:rsid w:val="006F3C0F"/>
    <w:rsid w:val="006F3C1D"/>
    <w:rsid w:val="006F419D"/>
    <w:rsid w:val="006F4667"/>
    <w:rsid w:val="006F471C"/>
    <w:rsid w:val="006F5084"/>
    <w:rsid w:val="006F51A1"/>
    <w:rsid w:val="006F5AF0"/>
    <w:rsid w:val="006F7119"/>
    <w:rsid w:val="006F7678"/>
    <w:rsid w:val="006F776F"/>
    <w:rsid w:val="007000C3"/>
    <w:rsid w:val="00700E43"/>
    <w:rsid w:val="007010AA"/>
    <w:rsid w:val="00701B90"/>
    <w:rsid w:val="00701D40"/>
    <w:rsid w:val="00701D99"/>
    <w:rsid w:val="0070241C"/>
    <w:rsid w:val="007024A3"/>
    <w:rsid w:val="007028D1"/>
    <w:rsid w:val="00702FE3"/>
    <w:rsid w:val="00702FFD"/>
    <w:rsid w:val="0070381F"/>
    <w:rsid w:val="00703BE3"/>
    <w:rsid w:val="00703DD6"/>
    <w:rsid w:val="00703FFE"/>
    <w:rsid w:val="00704EDC"/>
    <w:rsid w:val="00704FD7"/>
    <w:rsid w:val="007050AD"/>
    <w:rsid w:val="0070584E"/>
    <w:rsid w:val="0070642E"/>
    <w:rsid w:val="007064B3"/>
    <w:rsid w:val="00706E84"/>
    <w:rsid w:val="00707163"/>
    <w:rsid w:val="00707952"/>
    <w:rsid w:val="00707C79"/>
    <w:rsid w:val="00707E30"/>
    <w:rsid w:val="00707F12"/>
    <w:rsid w:val="00710D24"/>
    <w:rsid w:val="0071171E"/>
    <w:rsid w:val="00711751"/>
    <w:rsid w:val="007117C3"/>
    <w:rsid w:val="00711F28"/>
    <w:rsid w:val="00712E2C"/>
    <w:rsid w:val="00712F9F"/>
    <w:rsid w:val="007130CF"/>
    <w:rsid w:val="00713680"/>
    <w:rsid w:val="00713E10"/>
    <w:rsid w:val="00714527"/>
    <w:rsid w:val="00714862"/>
    <w:rsid w:val="00714D3F"/>
    <w:rsid w:val="00714D79"/>
    <w:rsid w:val="00714E4E"/>
    <w:rsid w:val="007152B1"/>
    <w:rsid w:val="0071560F"/>
    <w:rsid w:val="0071607C"/>
    <w:rsid w:val="00716448"/>
    <w:rsid w:val="007164A9"/>
    <w:rsid w:val="007170DE"/>
    <w:rsid w:val="00717318"/>
    <w:rsid w:val="00717758"/>
    <w:rsid w:val="0071778F"/>
    <w:rsid w:val="00717B0B"/>
    <w:rsid w:val="00717F75"/>
    <w:rsid w:val="007200FC"/>
    <w:rsid w:val="00720F7B"/>
    <w:rsid w:val="00721A8D"/>
    <w:rsid w:val="007223F7"/>
    <w:rsid w:val="00722BC1"/>
    <w:rsid w:val="00722DED"/>
    <w:rsid w:val="00723B31"/>
    <w:rsid w:val="00724424"/>
    <w:rsid w:val="00724AA9"/>
    <w:rsid w:val="00725AFC"/>
    <w:rsid w:val="00725EAE"/>
    <w:rsid w:val="00726465"/>
    <w:rsid w:val="007269CE"/>
    <w:rsid w:val="00726E01"/>
    <w:rsid w:val="00727057"/>
    <w:rsid w:val="007272A5"/>
    <w:rsid w:val="007276A7"/>
    <w:rsid w:val="00727898"/>
    <w:rsid w:val="00727BA1"/>
    <w:rsid w:val="00730580"/>
    <w:rsid w:val="007308CE"/>
    <w:rsid w:val="00730B4C"/>
    <w:rsid w:val="007314DC"/>
    <w:rsid w:val="00731A0C"/>
    <w:rsid w:val="00731BB6"/>
    <w:rsid w:val="00731CAD"/>
    <w:rsid w:val="00732551"/>
    <w:rsid w:val="0073295E"/>
    <w:rsid w:val="00732ED4"/>
    <w:rsid w:val="007331AE"/>
    <w:rsid w:val="007334FE"/>
    <w:rsid w:val="00733B81"/>
    <w:rsid w:val="00733F5E"/>
    <w:rsid w:val="007341FB"/>
    <w:rsid w:val="007343B3"/>
    <w:rsid w:val="00734898"/>
    <w:rsid w:val="00734F6E"/>
    <w:rsid w:val="007350DD"/>
    <w:rsid w:val="00735381"/>
    <w:rsid w:val="00735FF8"/>
    <w:rsid w:val="007361B8"/>
    <w:rsid w:val="00736206"/>
    <w:rsid w:val="00736234"/>
    <w:rsid w:val="007363B6"/>
    <w:rsid w:val="007368B0"/>
    <w:rsid w:val="007368B7"/>
    <w:rsid w:val="007368CA"/>
    <w:rsid w:val="00736B9B"/>
    <w:rsid w:val="00736D43"/>
    <w:rsid w:val="00737303"/>
    <w:rsid w:val="007373E0"/>
    <w:rsid w:val="007373ED"/>
    <w:rsid w:val="0073762A"/>
    <w:rsid w:val="00737BDC"/>
    <w:rsid w:val="00737E3C"/>
    <w:rsid w:val="00737EC7"/>
    <w:rsid w:val="0074058E"/>
    <w:rsid w:val="00740AD1"/>
    <w:rsid w:val="00741B93"/>
    <w:rsid w:val="00741F44"/>
    <w:rsid w:val="0074222A"/>
    <w:rsid w:val="00742282"/>
    <w:rsid w:val="0074319C"/>
    <w:rsid w:val="00743A11"/>
    <w:rsid w:val="00743B4B"/>
    <w:rsid w:val="00743CDF"/>
    <w:rsid w:val="00743EB4"/>
    <w:rsid w:val="00743FE2"/>
    <w:rsid w:val="0074426B"/>
    <w:rsid w:val="007449D1"/>
    <w:rsid w:val="007463FA"/>
    <w:rsid w:val="0074655F"/>
    <w:rsid w:val="007465DD"/>
    <w:rsid w:val="00746D34"/>
    <w:rsid w:val="00746E79"/>
    <w:rsid w:val="00750323"/>
    <w:rsid w:val="0075043D"/>
    <w:rsid w:val="0075083A"/>
    <w:rsid w:val="00750D9F"/>
    <w:rsid w:val="007514D5"/>
    <w:rsid w:val="0075176F"/>
    <w:rsid w:val="00751B86"/>
    <w:rsid w:val="00751CCA"/>
    <w:rsid w:val="00751D4B"/>
    <w:rsid w:val="00752142"/>
    <w:rsid w:val="007527B3"/>
    <w:rsid w:val="007527C8"/>
    <w:rsid w:val="00752B42"/>
    <w:rsid w:val="007536CA"/>
    <w:rsid w:val="00753874"/>
    <w:rsid w:val="0075391C"/>
    <w:rsid w:val="00754533"/>
    <w:rsid w:val="00754AE9"/>
    <w:rsid w:val="00755755"/>
    <w:rsid w:val="007560DC"/>
    <w:rsid w:val="007561F3"/>
    <w:rsid w:val="007566D9"/>
    <w:rsid w:val="00757608"/>
    <w:rsid w:val="00757B27"/>
    <w:rsid w:val="00757BAB"/>
    <w:rsid w:val="00757D7B"/>
    <w:rsid w:val="00757F54"/>
    <w:rsid w:val="00760883"/>
    <w:rsid w:val="00760B30"/>
    <w:rsid w:val="00761FFE"/>
    <w:rsid w:val="0076243B"/>
    <w:rsid w:val="00762AA5"/>
    <w:rsid w:val="00762E5A"/>
    <w:rsid w:val="00762F78"/>
    <w:rsid w:val="00763312"/>
    <w:rsid w:val="007637B9"/>
    <w:rsid w:val="00763887"/>
    <w:rsid w:val="00763ACE"/>
    <w:rsid w:val="00764193"/>
    <w:rsid w:val="007649CA"/>
    <w:rsid w:val="00766967"/>
    <w:rsid w:val="00766AF3"/>
    <w:rsid w:val="00766BFF"/>
    <w:rsid w:val="007671DD"/>
    <w:rsid w:val="0076764F"/>
    <w:rsid w:val="00767B4D"/>
    <w:rsid w:val="00767C07"/>
    <w:rsid w:val="00767E4A"/>
    <w:rsid w:val="00767FFD"/>
    <w:rsid w:val="00770270"/>
    <w:rsid w:val="00770454"/>
    <w:rsid w:val="00770612"/>
    <w:rsid w:val="007708C7"/>
    <w:rsid w:val="00771467"/>
    <w:rsid w:val="00771808"/>
    <w:rsid w:val="00772102"/>
    <w:rsid w:val="007722D8"/>
    <w:rsid w:val="007723D0"/>
    <w:rsid w:val="00772C00"/>
    <w:rsid w:val="007735EF"/>
    <w:rsid w:val="0077470A"/>
    <w:rsid w:val="0077480F"/>
    <w:rsid w:val="00775CC7"/>
    <w:rsid w:val="0077680D"/>
    <w:rsid w:val="0077680E"/>
    <w:rsid w:val="00776B44"/>
    <w:rsid w:val="00776BFF"/>
    <w:rsid w:val="00780006"/>
    <w:rsid w:val="00780888"/>
    <w:rsid w:val="007812AF"/>
    <w:rsid w:val="007816FC"/>
    <w:rsid w:val="007821B5"/>
    <w:rsid w:val="007822BE"/>
    <w:rsid w:val="0078296B"/>
    <w:rsid w:val="00782A35"/>
    <w:rsid w:val="00782A96"/>
    <w:rsid w:val="00782D2E"/>
    <w:rsid w:val="00782D84"/>
    <w:rsid w:val="00782E93"/>
    <w:rsid w:val="0078319E"/>
    <w:rsid w:val="00783319"/>
    <w:rsid w:val="00783A7E"/>
    <w:rsid w:val="00783F5B"/>
    <w:rsid w:val="00784251"/>
    <w:rsid w:val="00784815"/>
    <w:rsid w:val="00784ED2"/>
    <w:rsid w:val="0078502A"/>
    <w:rsid w:val="007852CC"/>
    <w:rsid w:val="007856C1"/>
    <w:rsid w:val="00785A34"/>
    <w:rsid w:val="00785A6B"/>
    <w:rsid w:val="00785F59"/>
    <w:rsid w:val="00786093"/>
    <w:rsid w:val="007877B1"/>
    <w:rsid w:val="007878DB"/>
    <w:rsid w:val="007879C9"/>
    <w:rsid w:val="007920CB"/>
    <w:rsid w:val="00793495"/>
    <w:rsid w:val="00793CAA"/>
    <w:rsid w:val="00794344"/>
    <w:rsid w:val="0079450C"/>
    <w:rsid w:val="00794727"/>
    <w:rsid w:val="00794D8A"/>
    <w:rsid w:val="0079538D"/>
    <w:rsid w:val="007953CC"/>
    <w:rsid w:val="00795414"/>
    <w:rsid w:val="007954EA"/>
    <w:rsid w:val="00795963"/>
    <w:rsid w:val="00795FBE"/>
    <w:rsid w:val="007962D6"/>
    <w:rsid w:val="007964C6"/>
    <w:rsid w:val="0079671A"/>
    <w:rsid w:val="00796B6C"/>
    <w:rsid w:val="00796DC5"/>
    <w:rsid w:val="0079736F"/>
    <w:rsid w:val="00797CD5"/>
    <w:rsid w:val="007A0292"/>
    <w:rsid w:val="007A074F"/>
    <w:rsid w:val="007A1F0F"/>
    <w:rsid w:val="007A27C1"/>
    <w:rsid w:val="007A29ED"/>
    <w:rsid w:val="007A2A59"/>
    <w:rsid w:val="007A2CDA"/>
    <w:rsid w:val="007A3146"/>
    <w:rsid w:val="007A33A2"/>
    <w:rsid w:val="007A3B67"/>
    <w:rsid w:val="007A3C0E"/>
    <w:rsid w:val="007A3F8D"/>
    <w:rsid w:val="007A46B7"/>
    <w:rsid w:val="007A5ACF"/>
    <w:rsid w:val="007A5DAE"/>
    <w:rsid w:val="007A660C"/>
    <w:rsid w:val="007A6664"/>
    <w:rsid w:val="007A66E9"/>
    <w:rsid w:val="007A6AAD"/>
    <w:rsid w:val="007A6B99"/>
    <w:rsid w:val="007A73B1"/>
    <w:rsid w:val="007A7997"/>
    <w:rsid w:val="007A7BB8"/>
    <w:rsid w:val="007B0118"/>
    <w:rsid w:val="007B0D53"/>
    <w:rsid w:val="007B0E2E"/>
    <w:rsid w:val="007B1780"/>
    <w:rsid w:val="007B1958"/>
    <w:rsid w:val="007B2555"/>
    <w:rsid w:val="007B3587"/>
    <w:rsid w:val="007B3BC3"/>
    <w:rsid w:val="007B4B4D"/>
    <w:rsid w:val="007B4E32"/>
    <w:rsid w:val="007B52E1"/>
    <w:rsid w:val="007B56DB"/>
    <w:rsid w:val="007B5898"/>
    <w:rsid w:val="007B5A84"/>
    <w:rsid w:val="007B5D27"/>
    <w:rsid w:val="007B5D4D"/>
    <w:rsid w:val="007B63CC"/>
    <w:rsid w:val="007B6AA3"/>
    <w:rsid w:val="007B71FC"/>
    <w:rsid w:val="007B75A6"/>
    <w:rsid w:val="007B79C4"/>
    <w:rsid w:val="007B7BDA"/>
    <w:rsid w:val="007C0C85"/>
    <w:rsid w:val="007C0CB4"/>
    <w:rsid w:val="007C1A5A"/>
    <w:rsid w:val="007C261A"/>
    <w:rsid w:val="007C26E8"/>
    <w:rsid w:val="007C2725"/>
    <w:rsid w:val="007C2C14"/>
    <w:rsid w:val="007C2F22"/>
    <w:rsid w:val="007C3366"/>
    <w:rsid w:val="007C4013"/>
    <w:rsid w:val="007C4A78"/>
    <w:rsid w:val="007C573E"/>
    <w:rsid w:val="007C5A60"/>
    <w:rsid w:val="007C5DCA"/>
    <w:rsid w:val="007C60D9"/>
    <w:rsid w:val="007C6109"/>
    <w:rsid w:val="007C6263"/>
    <w:rsid w:val="007C67E2"/>
    <w:rsid w:val="007C7959"/>
    <w:rsid w:val="007C79B3"/>
    <w:rsid w:val="007D0261"/>
    <w:rsid w:val="007D03FD"/>
    <w:rsid w:val="007D2036"/>
    <w:rsid w:val="007D224E"/>
    <w:rsid w:val="007D39CE"/>
    <w:rsid w:val="007D3C43"/>
    <w:rsid w:val="007D45BD"/>
    <w:rsid w:val="007D48EC"/>
    <w:rsid w:val="007D4A0A"/>
    <w:rsid w:val="007D5901"/>
    <w:rsid w:val="007D5C89"/>
    <w:rsid w:val="007D5D8B"/>
    <w:rsid w:val="007D6124"/>
    <w:rsid w:val="007D612D"/>
    <w:rsid w:val="007D6981"/>
    <w:rsid w:val="007D6B1E"/>
    <w:rsid w:val="007D6ED1"/>
    <w:rsid w:val="007D7282"/>
    <w:rsid w:val="007D7867"/>
    <w:rsid w:val="007E028F"/>
    <w:rsid w:val="007E12DE"/>
    <w:rsid w:val="007E1383"/>
    <w:rsid w:val="007E1A0F"/>
    <w:rsid w:val="007E1C4E"/>
    <w:rsid w:val="007E3185"/>
    <w:rsid w:val="007E3C04"/>
    <w:rsid w:val="007E46F0"/>
    <w:rsid w:val="007E4701"/>
    <w:rsid w:val="007E4898"/>
    <w:rsid w:val="007E51F7"/>
    <w:rsid w:val="007E5547"/>
    <w:rsid w:val="007E56D9"/>
    <w:rsid w:val="007E5D56"/>
    <w:rsid w:val="007E69A0"/>
    <w:rsid w:val="007E7413"/>
    <w:rsid w:val="007E761D"/>
    <w:rsid w:val="007E76E8"/>
    <w:rsid w:val="007E7D52"/>
    <w:rsid w:val="007F0CF8"/>
    <w:rsid w:val="007F14C4"/>
    <w:rsid w:val="007F1566"/>
    <w:rsid w:val="007F24D6"/>
    <w:rsid w:val="007F3B5D"/>
    <w:rsid w:val="007F3EB3"/>
    <w:rsid w:val="007F41BE"/>
    <w:rsid w:val="007F4536"/>
    <w:rsid w:val="007F4DA6"/>
    <w:rsid w:val="007F5180"/>
    <w:rsid w:val="007F53C2"/>
    <w:rsid w:val="007F58C0"/>
    <w:rsid w:val="007F5D23"/>
    <w:rsid w:val="007F6455"/>
    <w:rsid w:val="007F6E1C"/>
    <w:rsid w:val="007F7451"/>
    <w:rsid w:val="007F75BF"/>
    <w:rsid w:val="007F7761"/>
    <w:rsid w:val="007F7863"/>
    <w:rsid w:val="0080019F"/>
    <w:rsid w:val="00800373"/>
    <w:rsid w:val="00800AEB"/>
    <w:rsid w:val="0080119A"/>
    <w:rsid w:val="0080227A"/>
    <w:rsid w:val="0080249F"/>
    <w:rsid w:val="00802760"/>
    <w:rsid w:val="00803486"/>
    <w:rsid w:val="00803702"/>
    <w:rsid w:val="00803A50"/>
    <w:rsid w:val="00803E0C"/>
    <w:rsid w:val="00804D46"/>
    <w:rsid w:val="00805211"/>
    <w:rsid w:val="00805842"/>
    <w:rsid w:val="0080680C"/>
    <w:rsid w:val="00806A49"/>
    <w:rsid w:val="00806E17"/>
    <w:rsid w:val="00806F55"/>
    <w:rsid w:val="00807E68"/>
    <w:rsid w:val="00810A84"/>
    <w:rsid w:val="0081175B"/>
    <w:rsid w:val="00811B80"/>
    <w:rsid w:val="00811F61"/>
    <w:rsid w:val="008126F5"/>
    <w:rsid w:val="00812E41"/>
    <w:rsid w:val="00812E55"/>
    <w:rsid w:val="0081305C"/>
    <w:rsid w:val="00813125"/>
    <w:rsid w:val="0081438A"/>
    <w:rsid w:val="00814F5D"/>
    <w:rsid w:val="00815347"/>
    <w:rsid w:val="00815504"/>
    <w:rsid w:val="00815BCD"/>
    <w:rsid w:val="00816024"/>
    <w:rsid w:val="008179B0"/>
    <w:rsid w:val="00817B9E"/>
    <w:rsid w:val="008209DD"/>
    <w:rsid w:val="008209ED"/>
    <w:rsid w:val="008209FD"/>
    <w:rsid w:val="00820E70"/>
    <w:rsid w:val="00821367"/>
    <w:rsid w:val="0082164C"/>
    <w:rsid w:val="0082223D"/>
    <w:rsid w:val="008222AC"/>
    <w:rsid w:val="008225DC"/>
    <w:rsid w:val="00822641"/>
    <w:rsid w:val="00822825"/>
    <w:rsid w:val="00822827"/>
    <w:rsid w:val="00822924"/>
    <w:rsid w:val="00822AAB"/>
    <w:rsid w:val="00822BE4"/>
    <w:rsid w:val="00822C08"/>
    <w:rsid w:val="00822E0D"/>
    <w:rsid w:val="00822FA0"/>
    <w:rsid w:val="008230E8"/>
    <w:rsid w:val="00823266"/>
    <w:rsid w:val="008232F2"/>
    <w:rsid w:val="008233C7"/>
    <w:rsid w:val="00823A89"/>
    <w:rsid w:val="00823D93"/>
    <w:rsid w:val="00824A4C"/>
    <w:rsid w:val="00824E47"/>
    <w:rsid w:val="00825450"/>
    <w:rsid w:val="00825AC8"/>
    <w:rsid w:val="00825D25"/>
    <w:rsid w:val="00825DEE"/>
    <w:rsid w:val="00826BFC"/>
    <w:rsid w:val="00827A10"/>
    <w:rsid w:val="00830834"/>
    <w:rsid w:val="0083192C"/>
    <w:rsid w:val="00832223"/>
    <w:rsid w:val="00833272"/>
    <w:rsid w:val="008332CA"/>
    <w:rsid w:val="00833622"/>
    <w:rsid w:val="00833782"/>
    <w:rsid w:val="008339A9"/>
    <w:rsid w:val="00833D1C"/>
    <w:rsid w:val="00834311"/>
    <w:rsid w:val="00834A2C"/>
    <w:rsid w:val="008355CD"/>
    <w:rsid w:val="008358B1"/>
    <w:rsid w:val="00835BE6"/>
    <w:rsid w:val="00835C58"/>
    <w:rsid w:val="00836B6D"/>
    <w:rsid w:val="00836F15"/>
    <w:rsid w:val="00836F39"/>
    <w:rsid w:val="00837D27"/>
    <w:rsid w:val="00840129"/>
    <w:rsid w:val="00840B45"/>
    <w:rsid w:val="008414B0"/>
    <w:rsid w:val="008416F7"/>
    <w:rsid w:val="00841968"/>
    <w:rsid w:val="00841B91"/>
    <w:rsid w:val="008420E6"/>
    <w:rsid w:val="00842A2B"/>
    <w:rsid w:val="00842C89"/>
    <w:rsid w:val="0084324A"/>
    <w:rsid w:val="00843530"/>
    <w:rsid w:val="008447A9"/>
    <w:rsid w:val="00844DA4"/>
    <w:rsid w:val="00845430"/>
    <w:rsid w:val="008454C0"/>
    <w:rsid w:val="00845944"/>
    <w:rsid w:val="00845B5B"/>
    <w:rsid w:val="008460D3"/>
    <w:rsid w:val="0084618E"/>
    <w:rsid w:val="0084639D"/>
    <w:rsid w:val="008467AE"/>
    <w:rsid w:val="00847001"/>
    <w:rsid w:val="008470FF"/>
    <w:rsid w:val="00847DCF"/>
    <w:rsid w:val="008502B7"/>
    <w:rsid w:val="00850649"/>
    <w:rsid w:val="008507CE"/>
    <w:rsid w:val="00851599"/>
    <w:rsid w:val="00852260"/>
    <w:rsid w:val="00852F46"/>
    <w:rsid w:val="00853144"/>
    <w:rsid w:val="008533FB"/>
    <w:rsid w:val="00853712"/>
    <w:rsid w:val="00853725"/>
    <w:rsid w:val="00853CF6"/>
    <w:rsid w:val="0085423E"/>
    <w:rsid w:val="00854463"/>
    <w:rsid w:val="008548FC"/>
    <w:rsid w:val="0085569D"/>
    <w:rsid w:val="00855778"/>
    <w:rsid w:val="00855B61"/>
    <w:rsid w:val="00855B76"/>
    <w:rsid w:val="00856A9F"/>
    <w:rsid w:val="0085739F"/>
    <w:rsid w:val="00857680"/>
    <w:rsid w:val="00857BE6"/>
    <w:rsid w:val="00860C7C"/>
    <w:rsid w:val="00861148"/>
    <w:rsid w:val="00861E01"/>
    <w:rsid w:val="00861EB5"/>
    <w:rsid w:val="00861EC4"/>
    <w:rsid w:val="0086213E"/>
    <w:rsid w:val="008622A1"/>
    <w:rsid w:val="008630B5"/>
    <w:rsid w:val="008635FC"/>
    <w:rsid w:val="008637C5"/>
    <w:rsid w:val="00863ABD"/>
    <w:rsid w:val="00863D08"/>
    <w:rsid w:val="00864063"/>
    <w:rsid w:val="008642EF"/>
    <w:rsid w:val="00864472"/>
    <w:rsid w:val="00864485"/>
    <w:rsid w:val="008656EA"/>
    <w:rsid w:val="008667AE"/>
    <w:rsid w:val="008668A4"/>
    <w:rsid w:val="008670C3"/>
    <w:rsid w:val="00867374"/>
    <w:rsid w:val="008677EB"/>
    <w:rsid w:val="00867AA8"/>
    <w:rsid w:val="00867FA9"/>
    <w:rsid w:val="00870258"/>
    <w:rsid w:val="0087039F"/>
    <w:rsid w:val="008703E8"/>
    <w:rsid w:val="0087095C"/>
    <w:rsid w:val="008715FC"/>
    <w:rsid w:val="0087237A"/>
    <w:rsid w:val="008726CB"/>
    <w:rsid w:val="008728ED"/>
    <w:rsid w:val="00872B41"/>
    <w:rsid w:val="00872C9B"/>
    <w:rsid w:val="00872FDF"/>
    <w:rsid w:val="008737CC"/>
    <w:rsid w:val="00873C33"/>
    <w:rsid w:val="00874622"/>
    <w:rsid w:val="008750C6"/>
    <w:rsid w:val="008753E2"/>
    <w:rsid w:val="00875A01"/>
    <w:rsid w:val="0087674B"/>
    <w:rsid w:val="00876D0E"/>
    <w:rsid w:val="00876ECB"/>
    <w:rsid w:val="008775D1"/>
    <w:rsid w:val="0087761B"/>
    <w:rsid w:val="00877AEF"/>
    <w:rsid w:val="00877B7B"/>
    <w:rsid w:val="00880593"/>
    <w:rsid w:val="00881C9E"/>
    <w:rsid w:val="00882A74"/>
    <w:rsid w:val="008836D2"/>
    <w:rsid w:val="008839FA"/>
    <w:rsid w:val="008841F3"/>
    <w:rsid w:val="0088566C"/>
    <w:rsid w:val="008859CF"/>
    <w:rsid w:val="00885EA7"/>
    <w:rsid w:val="008863AE"/>
    <w:rsid w:val="00886E17"/>
    <w:rsid w:val="00886FC1"/>
    <w:rsid w:val="0088781A"/>
    <w:rsid w:val="008901E7"/>
    <w:rsid w:val="008907C2"/>
    <w:rsid w:val="0089202C"/>
    <w:rsid w:val="00892B43"/>
    <w:rsid w:val="00893F52"/>
    <w:rsid w:val="0089418D"/>
    <w:rsid w:val="00894783"/>
    <w:rsid w:val="00894D9B"/>
    <w:rsid w:val="00895013"/>
    <w:rsid w:val="00895C1C"/>
    <w:rsid w:val="00895E12"/>
    <w:rsid w:val="00896488"/>
    <w:rsid w:val="00896948"/>
    <w:rsid w:val="008971DA"/>
    <w:rsid w:val="00897A7C"/>
    <w:rsid w:val="008A0143"/>
    <w:rsid w:val="008A08B1"/>
    <w:rsid w:val="008A18B9"/>
    <w:rsid w:val="008A24B4"/>
    <w:rsid w:val="008A2BF3"/>
    <w:rsid w:val="008A2ED0"/>
    <w:rsid w:val="008A3357"/>
    <w:rsid w:val="008A4B1D"/>
    <w:rsid w:val="008A51BC"/>
    <w:rsid w:val="008A53F8"/>
    <w:rsid w:val="008A5692"/>
    <w:rsid w:val="008A68DC"/>
    <w:rsid w:val="008A6F34"/>
    <w:rsid w:val="008A7514"/>
    <w:rsid w:val="008A7A53"/>
    <w:rsid w:val="008B015D"/>
    <w:rsid w:val="008B02F1"/>
    <w:rsid w:val="008B0C05"/>
    <w:rsid w:val="008B0DA1"/>
    <w:rsid w:val="008B1088"/>
    <w:rsid w:val="008B2296"/>
    <w:rsid w:val="008B26CE"/>
    <w:rsid w:val="008B2819"/>
    <w:rsid w:val="008B2847"/>
    <w:rsid w:val="008B3567"/>
    <w:rsid w:val="008B3BB0"/>
    <w:rsid w:val="008B4305"/>
    <w:rsid w:val="008B4CB5"/>
    <w:rsid w:val="008B503C"/>
    <w:rsid w:val="008B522C"/>
    <w:rsid w:val="008B560F"/>
    <w:rsid w:val="008B5833"/>
    <w:rsid w:val="008B615B"/>
    <w:rsid w:val="008B651B"/>
    <w:rsid w:val="008B6666"/>
    <w:rsid w:val="008B6A43"/>
    <w:rsid w:val="008B6DD4"/>
    <w:rsid w:val="008B6E36"/>
    <w:rsid w:val="008B6F3A"/>
    <w:rsid w:val="008B7185"/>
    <w:rsid w:val="008B7573"/>
    <w:rsid w:val="008B7D7E"/>
    <w:rsid w:val="008C0968"/>
    <w:rsid w:val="008C0A23"/>
    <w:rsid w:val="008C0D7D"/>
    <w:rsid w:val="008C10B3"/>
    <w:rsid w:val="008C1557"/>
    <w:rsid w:val="008C1876"/>
    <w:rsid w:val="008C1E1B"/>
    <w:rsid w:val="008C2148"/>
    <w:rsid w:val="008C2C2D"/>
    <w:rsid w:val="008C2FAE"/>
    <w:rsid w:val="008C32CE"/>
    <w:rsid w:val="008C38C2"/>
    <w:rsid w:val="008C3F08"/>
    <w:rsid w:val="008C41C5"/>
    <w:rsid w:val="008C4AC2"/>
    <w:rsid w:val="008C4D1A"/>
    <w:rsid w:val="008C4EA6"/>
    <w:rsid w:val="008C537C"/>
    <w:rsid w:val="008C6335"/>
    <w:rsid w:val="008C7908"/>
    <w:rsid w:val="008D02AB"/>
    <w:rsid w:val="008D17C9"/>
    <w:rsid w:val="008D1F30"/>
    <w:rsid w:val="008D1FF6"/>
    <w:rsid w:val="008D2202"/>
    <w:rsid w:val="008D27D5"/>
    <w:rsid w:val="008D2D67"/>
    <w:rsid w:val="008D30F9"/>
    <w:rsid w:val="008D3B03"/>
    <w:rsid w:val="008D46D5"/>
    <w:rsid w:val="008D470B"/>
    <w:rsid w:val="008D5165"/>
    <w:rsid w:val="008D5BD5"/>
    <w:rsid w:val="008D5BDE"/>
    <w:rsid w:val="008D6952"/>
    <w:rsid w:val="008D7F9F"/>
    <w:rsid w:val="008E0AC0"/>
    <w:rsid w:val="008E0B73"/>
    <w:rsid w:val="008E0BC2"/>
    <w:rsid w:val="008E11ED"/>
    <w:rsid w:val="008E1F92"/>
    <w:rsid w:val="008E216D"/>
    <w:rsid w:val="008E25F3"/>
    <w:rsid w:val="008E2825"/>
    <w:rsid w:val="008E2A9F"/>
    <w:rsid w:val="008E32DE"/>
    <w:rsid w:val="008E33D3"/>
    <w:rsid w:val="008E3880"/>
    <w:rsid w:val="008E3B8A"/>
    <w:rsid w:val="008E467F"/>
    <w:rsid w:val="008E4864"/>
    <w:rsid w:val="008E49DB"/>
    <w:rsid w:val="008E4F31"/>
    <w:rsid w:val="008E51BA"/>
    <w:rsid w:val="008E5241"/>
    <w:rsid w:val="008E58C0"/>
    <w:rsid w:val="008E5967"/>
    <w:rsid w:val="008E61B6"/>
    <w:rsid w:val="008E61E7"/>
    <w:rsid w:val="008E6E9B"/>
    <w:rsid w:val="008E7098"/>
    <w:rsid w:val="008E720B"/>
    <w:rsid w:val="008E72DB"/>
    <w:rsid w:val="008E7CC9"/>
    <w:rsid w:val="008E7F47"/>
    <w:rsid w:val="008F0BC8"/>
    <w:rsid w:val="008F0E09"/>
    <w:rsid w:val="008F159E"/>
    <w:rsid w:val="008F1E10"/>
    <w:rsid w:val="008F2AFD"/>
    <w:rsid w:val="008F2B09"/>
    <w:rsid w:val="008F2DE8"/>
    <w:rsid w:val="008F2F27"/>
    <w:rsid w:val="008F3014"/>
    <w:rsid w:val="008F32CF"/>
    <w:rsid w:val="008F32ED"/>
    <w:rsid w:val="008F3BF5"/>
    <w:rsid w:val="008F4134"/>
    <w:rsid w:val="008F4605"/>
    <w:rsid w:val="008F4767"/>
    <w:rsid w:val="008F4F68"/>
    <w:rsid w:val="008F510F"/>
    <w:rsid w:val="008F55C9"/>
    <w:rsid w:val="008F57F7"/>
    <w:rsid w:val="008F597C"/>
    <w:rsid w:val="008F5E14"/>
    <w:rsid w:val="008F5FEE"/>
    <w:rsid w:val="008F64F1"/>
    <w:rsid w:val="008F6C2A"/>
    <w:rsid w:val="008F73C5"/>
    <w:rsid w:val="008F7586"/>
    <w:rsid w:val="008F7E9B"/>
    <w:rsid w:val="008F7F0E"/>
    <w:rsid w:val="00900048"/>
    <w:rsid w:val="00900920"/>
    <w:rsid w:val="00901AA7"/>
    <w:rsid w:val="00901C85"/>
    <w:rsid w:val="00901D75"/>
    <w:rsid w:val="00902068"/>
    <w:rsid w:val="009022BC"/>
    <w:rsid w:val="009033E7"/>
    <w:rsid w:val="009040FD"/>
    <w:rsid w:val="00904A6B"/>
    <w:rsid w:val="00904BD4"/>
    <w:rsid w:val="00904BD5"/>
    <w:rsid w:val="0090526E"/>
    <w:rsid w:val="0090561A"/>
    <w:rsid w:val="009056DD"/>
    <w:rsid w:val="009063E9"/>
    <w:rsid w:val="00906B91"/>
    <w:rsid w:val="00906FC3"/>
    <w:rsid w:val="00907070"/>
    <w:rsid w:val="00907799"/>
    <w:rsid w:val="00907D2E"/>
    <w:rsid w:val="00910006"/>
    <w:rsid w:val="00910128"/>
    <w:rsid w:val="0091028C"/>
    <w:rsid w:val="00910815"/>
    <w:rsid w:val="00910CC7"/>
    <w:rsid w:val="00911D13"/>
    <w:rsid w:val="00911ECE"/>
    <w:rsid w:val="009121FC"/>
    <w:rsid w:val="00912F90"/>
    <w:rsid w:val="00913027"/>
    <w:rsid w:val="0091302C"/>
    <w:rsid w:val="00913231"/>
    <w:rsid w:val="00913E83"/>
    <w:rsid w:val="009141F9"/>
    <w:rsid w:val="0091438F"/>
    <w:rsid w:val="00914392"/>
    <w:rsid w:val="009145F4"/>
    <w:rsid w:val="009161E8"/>
    <w:rsid w:val="009165ED"/>
    <w:rsid w:val="00916C22"/>
    <w:rsid w:val="00916F28"/>
    <w:rsid w:val="00917229"/>
    <w:rsid w:val="00917321"/>
    <w:rsid w:val="0092007A"/>
    <w:rsid w:val="00920D83"/>
    <w:rsid w:val="00921E36"/>
    <w:rsid w:val="00922BE3"/>
    <w:rsid w:val="00922D2A"/>
    <w:rsid w:val="00922EF9"/>
    <w:rsid w:val="00923F95"/>
    <w:rsid w:val="00925134"/>
    <w:rsid w:val="009256C7"/>
    <w:rsid w:val="00925AA5"/>
    <w:rsid w:val="00925C25"/>
    <w:rsid w:val="00926069"/>
    <w:rsid w:val="0092658B"/>
    <w:rsid w:val="00926B96"/>
    <w:rsid w:val="00926C5A"/>
    <w:rsid w:val="00927A44"/>
    <w:rsid w:val="00930187"/>
    <w:rsid w:val="0093042C"/>
    <w:rsid w:val="00930487"/>
    <w:rsid w:val="00931072"/>
    <w:rsid w:val="00931549"/>
    <w:rsid w:val="0093188D"/>
    <w:rsid w:val="009318EC"/>
    <w:rsid w:val="00931B01"/>
    <w:rsid w:val="0093227C"/>
    <w:rsid w:val="0093296D"/>
    <w:rsid w:val="00933238"/>
    <w:rsid w:val="00933528"/>
    <w:rsid w:val="00933673"/>
    <w:rsid w:val="009347D9"/>
    <w:rsid w:val="00934D49"/>
    <w:rsid w:val="009351DA"/>
    <w:rsid w:val="0093527F"/>
    <w:rsid w:val="009355A7"/>
    <w:rsid w:val="009359CC"/>
    <w:rsid w:val="00936094"/>
    <w:rsid w:val="0093614B"/>
    <w:rsid w:val="00936CCD"/>
    <w:rsid w:val="009401F8"/>
    <w:rsid w:val="009402A0"/>
    <w:rsid w:val="009405CC"/>
    <w:rsid w:val="0094076E"/>
    <w:rsid w:val="00940B16"/>
    <w:rsid w:val="0094137E"/>
    <w:rsid w:val="00941C56"/>
    <w:rsid w:val="00942244"/>
    <w:rsid w:val="009422FE"/>
    <w:rsid w:val="00942682"/>
    <w:rsid w:val="009437BB"/>
    <w:rsid w:val="009437EC"/>
    <w:rsid w:val="00943B89"/>
    <w:rsid w:val="00944360"/>
    <w:rsid w:val="009444C4"/>
    <w:rsid w:val="009448F6"/>
    <w:rsid w:val="0094519A"/>
    <w:rsid w:val="00945426"/>
    <w:rsid w:val="009455DF"/>
    <w:rsid w:val="00946222"/>
    <w:rsid w:val="00946C75"/>
    <w:rsid w:val="0094760E"/>
    <w:rsid w:val="0094793E"/>
    <w:rsid w:val="00947F8F"/>
    <w:rsid w:val="00950E49"/>
    <w:rsid w:val="00951057"/>
    <w:rsid w:val="00951323"/>
    <w:rsid w:val="00951865"/>
    <w:rsid w:val="0095217A"/>
    <w:rsid w:val="0095226B"/>
    <w:rsid w:val="00952D4D"/>
    <w:rsid w:val="00953054"/>
    <w:rsid w:val="009530E8"/>
    <w:rsid w:val="0095338F"/>
    <w:rsid w:val="009534CA"/>
    <w:rsid w:val="0095369F"/>
    <w:rsid w:val="009549F5"/>
    <w:rsid w:val="00955137"/>
    <w:rsid w:val="009556A4"/>
    <w:rsid w:val="00956D5A"/>
    <w:rsid w:val="0095751A"/>
    <w:rsid w:val="00957B0A"/>
    <w:rsid w:val="00960248"/>
    <w:rsid w:val="00960872"/>
    <w:rsid w:val="00960F8A"/>
    <w:rsid w:val="00961738"/>
    <w:rsid w:val="00961D8F"/>
    <w:rsid w:val="009621CE"/>
    <w:rsid w:val="00962B3A"/>
    <w:rsid w:val="00962F29"/>
    <w:rsid w:val="00962F99"/>
    <w:rsid w:val="00963D6D"/>
    <w:rsid w:val="00964CC6"/>
    <w:rsid w:val="00964D90"/>
    <w:rsid w:val="009651D9"/>
    <w:rsid w:val="00965C5A"/>
    <w:rsid w:val="009668DA"/>
    <w:rsid w:val="00967159"/>
    <w:rsid w:val="00970801"/>
    <w:rsid w:val="009710E2"/>
    <w:rsid w:val="009716D1"/>
    <w:rsid w:val="00973318"/>
    <w:rsid w:val="0097376D"/>
    <w:rsid w:val="00973DD1"/>
    <w:rsid w:val="00973E88"/>
    <w:rsid w:val="009742D2"/>
    <w:rsid w:val="00974F6D"/>
    <w:rsid w:val="00975327"/>
    <w:rsid w:val="00975C91"/>
    <w:rsid w:val="00976AF0"/>
    <w:rsid w:val="00977BB5"/>
    <w:rsid w:val="00977DAD"/>
    <w:rsid w:val="009804C2"/>
    <w:rsid w:val="009809BF"/>
    <w:rsid w:val="0098131B"/>
    <w:rsid w:val="009813B5"/>
    <w:rsid w:val="0098145C"/>
    <w:rsid w:val="00981643"/>
    <w:rsid w:val="00981767"/>
    <w:rsid w:val="00981A13"/>
    <w:rsid w:val="00981A3F"/>
    <w:rsid w:val="00981E92"/>
    <w:rsid w:val="00982808"/>
    <w:rsid w:val="009828F4"/>
    <w:rsid w:val="00982D33"/>
    <w:rsid w:val="0098387E"/>
    <w:rsid w:val="00984544"/>
    <w:rsid w:val="009848AC"/>
    <w:rsid w:val="00984C7A"/>
    <w:rsid w:val="009852A8"/>
    <w:rsid w:val="00985952"/>
    <w:rsid w:val="0098739D"/>
    <w:rsid w:val="0099101B"/>
    <w:rsid w:val="009915F9"/>
    <w:rsid w:val="00991B6E"/>
    <w:rsid w:val="009920E4"/>
    <w:rsid w:val="00992631"/>
    <w:rsid w:val="00992794"/>
    <w:rsid w:val="009927E2"/>
    <w:rsid w:val="00992A7B"/>
    <w:rsid w:val="00992A81"/>
    <w:rsid w:val="00992ADF"/>
    <w:rsid w:val="00993A35"/>
    <w:rsid w:val="00993D39"/>
    <w:rsid w:val="0099412A"/>
    <w:rsid w:val="00994286"/>
    <w:rsid w:val="00995D49"/>
    <w:rsid w:val="00996311"/>
    <w:rsid w:val="0099645A"/>
    <w:rsid w:val="00996576"/>
    <w:rsid w:val="0099759A"/>
    <w:rsid w:val="00997853"/>
    <w:rsid w:val="009A0B93"/>
    <w:rsid w:val="009A0E09"/>
    <w:rsid w:val="009A107C"/>
    <w:rsid w:val="009A159D"/>
    <w:rsid w:val="009A1609"/>
    <w:rsid w:val="009A1724"/>
    <w:rsid w:val="009A1897"/>
    <w:rsid w:val="009A1BEE"/>
    <w:rsid w:val="009A2121"/>
    <w:rsid w:val="009A21EC"/>
    <w:rsid w:val="009A2B0F"/>
    <w:rsid w:val="009A476E"/>
    <w:rsid w:val="009A4A7E"/>
    <w:rsid w:val="009A4B2F"/>
    <w:rsid w:val="009A4EB2"/>
    <w:rsid w:val="009A4F47"/>
    <w:rsid w:val="009A547A"/>
    <w:rsid w:val="009A57CD"/>
    <w:rsid w:val="009A59E4"/>
    <w:rsid w:val="009A5CB7"/>
    <w:rsid w:val="009A5DA8"/>
    <w:rsid w:val="009A63C3"/>
    <w:rsid w:val="009A63E5"/>
    <w:rsid w:val="009A6AC2"/>
    <w:rsid w:val="009A6CCF"/>
    <w:rsid w:val="009A7124"/>
    <w:rsid w:val="009A74B5"/>
    <w:rsid w:val="009A7768"/>
    <w:rsid w:val="009A77C6"/>
    <w:rsid w:val="009A793C"/>
    <w:rsid w:val="009A7A46"/>
    <w:rsid w:val="009A7EEE"/>
    <w:rsid w:val="009B0327"/>
    <w:rsid w:val="009B049C"/>
    <w:rsid w:val="009B05F7"/>
    <w:rsid w:val="009B074C"/>
    <w:rsid w:val="009B08F7"/>
    <w:rsid w:val="009B192D"/>
    <w:rsid w:val="009B1C12"/>
    <w:rsid w:val="009B1ED4"/>
    <w:rsid w:val="009B2B67"/>
    <w:rsid w:val="009B36A1"/>
    <w:rsid w:val="009B3EA0"/>
    <w:rsid w:val="009B41C3"/>
    <w:rsid w:val="009B4244"/>
    <w:rsid w:val="009B4736"/>
    <w:rsid w:val="009B473B"/>
    <w:rsid w:val="009B4774"/>
    <w:rsid w:val="009B49E7"/>
    <w:rsid w:val="009B4A67"/>
    <w:rsid w:val="009B4E64"/>
    <w:rsid w:val="009B524E"/>
    <w:rsid w:val="009B54F9"/>
    <w:rsid w:val="009B624E"/>
    <w:rsid w:val="009B6D55"/>
    <w:rsid w:val="009B6FA8"/>
    <w:rsid w:val="009B72F3"/>
    <w:rsid w:val="009B7378"/>
    <w:rsid w:val="009B7403"/>
    <w:rsid w:val="009B740D"/>
    <w:rsid w:val="009B75F2"/>
    <w:rsid w:val="009B7D5F"/>
    <w:rsid w:val="009B7DAF"/>
    <w:rsid w:val="009B7DD2"/>
    <w:rsid w:val="009C06F4"/>
    <w:rsid w:val="009C12BD"/>
    <w:rsid w:val="009C12C4"/>
    <w:rsid w:val="009C1C77"/>
    <w:rsid w:val="009C1C83"/>
    <w:rsid w:val="009C1DCC"/>
    <w:rsid w:val="009C22A6"/>
    <w:rsid w:val="009C2578"/>
    <w:rsid w:val="009C27EB"/>
    <w:rsid w:val="009C29A4"/>
    <w:rsid w:val="009C2BDB"/>
    <w:rsid w:val="009C2DF3"/>
    <w:rsid w:val="009C2E46"/>
    <w:rsid w:val="009C2E72"/>
    <w:rsid w:val="009C30B5"/>
    <w:rsid w:val="009C3229"/>
    <w:rsid w:val="009C41E6"/>
    <w:rsid w:val="009C5F36"/>
    <w:rsid w:val="009C61CF"/>
    <w:rsid w:val="009C6252"/>
    <w:rsid w:val="009C6992"/>
    <w:rsid w:val="009C7006"/>
    <w:rsid w:val="009C7269"/>
    <w:rsid w:val="009C735E"/>
    <w:rsid w:val="009C74C4"/>
    <w:rsid w:val="009C754F"/>
    <w:rsid w:val="009C7A97"/>
    <w:rsid w:val="009C7FB1"/>
    <w:rsid w:val="009D00B8"/>
    <w:rsid w:val="009D0331"/>
    <w:rsid w:val="009D0511"/>
    <w:rsid w:val="009D088E"/>
    <w:rsid w:val="009D0BC2"/>
    <w:rsid w:val="009D1250"/>
    <w:rsid w:val="009D1636"/>
    <w:rsid w:val="009D1BB3"/>
    <w:rsid w:val="009D2653"/>
    <w:rsid w:val="009D2707"/>
    <w:rsid w:val="009D2755"/>
    <w:rsid w:val="009D2F9E"/>
    <w:rsid w:val="009D3077"/>
    <w:rsid w:val="009D309D"/>
    <w:rsid w:val="009D37A8"/>
    <w:rsid w:val="009D384A"/>
    <w:rsid w:val="009D3C9D"/>
    <w:rsid w:val="009D4345"/>
    <w:rsid w:val="009D4848"/>
    <w:rsid w:val="009D4AE9"/>
    <w:rsid w:val="009D57B5"/>
    <w:rsid w:val="009D5995"/>
    <w:rsid w:val="009D6744"/>
    <w:rsid w:val="009D6CCE"/>
    <w:rsid w:val="009D6DCE"/>
    <w:rsid w:val="009D725B"/>
    <w:rsid w:val="009D73C4"/>
    <w:rsid w:val="009D7471"/>
    <w:rsid w:val="009D7780"/>
    <w:rsid w:val="009D7BE4"/>
    <w:rsid w:val="009D7C42"/>
    <w:rsid w:val="009E067F"/>
    <w:rsid w:val="009E1076"/>
    <w:rsid w:val="009E16F7"/>
    <w:rsid w:val="009E175C"/>
    <w:rsid w:val="009E1A65"/>
    <w:rsid w:val="009E1C0D"/>
    <w:rsid w:val="009E1D40"/>
    <w:rsid w:val="009E23BE"/>
    <w:rsid w:val="009E26C4"/>
    <w:rsid w:val="009E27EC"/>
    <w:rsid w:val="009E2C91"/>
    <w:rsid w:val="009E3127"/>
    <w:rsid w:val="009E3BB9"/>
    <w:rsid w:val="009E4084"/>
    <w:rsid w:val="009E440A"/>
    <w:rsid w:val="009E46BD"/>
    <w:rsid w:val="009E57EC"/>
    <w:rsid w:val="009E5AC9"/>
    <w:rsid w:val="009E5B5D"/>
    <w:rsid w:val="009E5CBE"/>
    <w:rsid w:val="009E628B"/>
    <w:rsid w:val="009E6C91"/>
    <w:rsid w:val="009E7014"/>
    <w:rsid w:val="009E72F8"/>
    <w:rsid w:val="009E7736"/>
    <w:rsid w:val="009F04EC"/>
    <w:rsid w:val="009F0F4B"/>
    <w:rsid w:val="009F2CA8"/>
    <w:rsid w:val="009F2E7E"/>
    <w:rsid w:val="009F33A5"/>
    <w:rsid w:val="009F474B"/>
    <w:rsid w:val="009F4EEC"/>
    <w:rsid w:val="009F5484"/>
    <w:rsid w:val="009F59AC"/>
    <w:rsid w:val="009F5E4B"/>
    <w:rsid w:val="009F5FD4"/>
    <w:rsid w:val="009F607D"/>
    <w:rsid w:val="009F612E"/>
    <w:rsid w:val="009F6153"/>
    <w:rsid w:val="009F64C6"/>
    <w:rsid w:val="009F68D8"/>
    <w:rsid w:val="009F6B38"/>
    <w:rsid w:val="009F759A"/>
    <w:rsid w:val="009F7FF7"/>
    <w:rsid w:val="00A00C6E"/>
    <w:rsid w:val="00A0113E"/>
    <w:rsid w:val="00A01680"/>
    <w:rsid w:val="00A0178D"/>
    <w:rsid w:val="00A02A7E"/>
    <w:rsid w:val="00A038C0"/>
    <w:rsid w:val="00A040F5"/>
    <w:rsid w:val="00A0439A"/>
    <w:rsid w:val="00A044B8"/>
    <w:rsid w:val="00A04E95"/>
    <w:rsid w:val="00A05861"/>
    <w:rsid w:val="00A05C6F"/>
    <w:rsid w:val="00A06F8D"/>
    <w:rsid w:val="00A07445"/>
    <w:rsid w:val="00A07BFB"/>
    <w:rsid w:val="00A10070"/>
    <w:rsid w:val="00A10103"/>
    <w:rsid w:val="00A10AB8"/>
    <w:rsid w:val="00A10E48"/>
    <w:rsid w:val="00A112D7"/>
    <w:rsid w:val="00A1159F"/>
    <w:rsid w:val="00A1161D"/>
    <w:rsid w:val="00A11B45"/>
    <w:rsid w:val="00A11D11"/>
    <w:rsid w:val="00A11DE0"/>
    <w:rsid w:val="00A11E31"/>
    <w:rsid w:val="00A12906"/>
    <w:rsid w:val="00A12CB5"/>
    <w:rsid w:val="00A12CFE"/>
    <w:rsid w:val="00A137C1"/>
    <w:rsid w:val="00A13996"/>
    <w:rsid w:val="00A143F8"/>
    <w:rsid w:val="00A14AA2"/>
    <w:rsid w:val="00A14CFA"/>
    <w:rsid w:val="00A15EFA"/>
    <w:rsid w:val="00A16386"/>
    <w:rsid w:val="00A163EA"/>
    <w:rsid w:val="00A17BFB"/>
    <w:rsid w:val="00A17C42"/>
    <w:rsid w:val="00A17F99"/>
    <w:rsid w:val="00A21304"/>
    <w:rsid w:val="00A2186A"/>
    <w:rsid w:val="00A21CAD"/>
    <w:rsid w:val="00A22D80"/>
    <w:rsid w:val="00A2381D"/>
    <w:rsid w:val="00A23A5E"/>
    <w:rsid w:val="00A23A75"/>
    <w:rsid w:val="00A247DB"/>
    <w:rsid w:val="00A2482D"/>
    <w:rsid w:val="00A24D84"/>
    <w:rsid w:val="00A250A0"/>
    <w:rsid w:val="00A25C85"/>
    <w:rsid w:val="00A25EEF"/>
    <w:rsid w:val="00A25F7B"/>
    <w:rsid w:val="00A260D0"/>
    <w:rsid w:val="00A26224"/>
    <w:rsid w:val="00A26866"/>
    <w:rsid w:val="00A26A65"/>
    <w:rsid w:val="00A27D87"/>
    <w:rsid w:val="00A27FD0"/>
    <w:rsid w:val="00A30274"/>
    <w:rsid w:val="00A303FA"/>
    <w:rsid w:val="00A31487"/>
    <w:rsid w:val="00A31839"/>
    <w:rsid w:val="00A31B4D"/>
    <w:rsid w:val="00A31C88"/>
    <w:rsid w:val="00A32003"/>
    <w:rsid w:val="00A340D1"/>
    <w:rsid w:val="00A34A5B"/>
    <w:rsid w:val="00A351CE"/>
    <w:rsid w:val="00A35201"/>
    <w:rsid w:val="00A35BFF"/>
    <w:rsid w:val="00A36072"/>
    <w:rsid w:val="00A36091"/>
    <w:rsid w:val="00A36308"/>
    <w:rsid w:val="00A374B7"/>
    <w:rsid w:val="00A378A0"/>
    <w:rsid w:val="00A37C24"/>
    <w:rsid w:val="00A40A38"/>
    <w:rsid w:val="00A40B36"/>
    <w:rsid w:val="00A40CE9"/>
    <w:rsid w:val="00A40EFB"/>
    <w:rsid w:val="00A42BF3"/>
    <w:rsid w:val="00A44184"/>
    <w:rsid w:val="00A45114"/>
    <w:rsid w:val="00A45174"/>
    <w:rsid w:val="00A464A0"/>
    <w:rsid w:val="00A4678A"/>
    <w:rsid w:val="00A469B6"/>
    <w:rsid w:val="00A46C28"/>
    <w:rsid w:val="00A46F61"/>
    <w:rsid w:val="00A47881"/>
    <w:rsid w:val="00A479D6"/>
    <w:rsid w:val="00A47E48"/>
    <w:rsid w:val="00A5017F"/>
    <w:rsid w:val="00A50464"/>
    <w:rsid w:val="00A5078A"/>
    <w:rsid w:val="00A50A81"/>
    <w:rsid w:val="00A50ECB"/>
    <w:rsid w:val="00A515DE"/>
    <w:rsid w:val="00A51811"/>
    <w:rsid w:val="00A52DEE"/>
    <w:rsid w:val="00A53046"/>
    <w:rsid w:val="00A53284"/>
    <w:rsid w:val="00A53EBD"/>
    <w:rsid w:val="00A55EBE"/>
    <w:rsid w:val="00A56950"/>
    <w:rsid w:val="00A569F5"/>
    <w:rsid w:val="00A56F63"/>
    <w:rsid w:val="00A57031"/>
    <w:rsid w:val="00A5735C"/>
    <w:rsid w:val="00A60B12"/>
    <w:rsid w:val="00A60B92"/>
    <w:rsid w:val="00A60EEE"/>
    <w:rsid w:val="00A614E1"/>
    <w:rsid w:val="00A616AD"/>
    <w:rsid w:val="00A61BDE"/>
    <w:rsid w:val="00A61DF3"/>
    <w:rsid w:val="00A6243C"/>
    <w:rsid w:val="00A62571"/>
    <w:rsid w:val="00A62764"/>
    <w:rsid w:val="00A62F3B"/>
    <w:rsid w:val="00A62F4E"/>
    <w:rsid w:val="00A631DF"/>
    <w:rsid w:val="00A633DA"/>
    <w:rsid w:val="00A6349F"/>
    <w:rsid w:val="00A63AFD"/>
    <w:rsid w:val="00A64073"/>
    <w:rsid w:val="00A64234"/>
    <w:rsid w:val="00A6425E"/>
    <w:rsid w:val="00A649AA"/>
    <w:rsid w:val="00A6588B"/>
    <w:rsid w:val="00A65AF6"/>
    <w:rsid w:val="00A66091"/>
    <w:rsid w:val="00A66126"/>
    <w:rsid w:val="00A66BD0"/>
    <w:rsid w:val="00A66D02"/>
    <w:rsid w:val="00A67546"/>
    <w:rsid w:val="00A702C2"/>
    <w:rsid w:val="00A70B0C"/>
    <w:rsid w:val="00A70CAC"/>
    <w:rsid w:val="00A71540"/>
    <w:rsid w:val="00A7183D"/>
    <w:rsid w:val="00A71AD8"/>
    <w:rsid w:val="00A71CEA"/>
    <w:rsid w:val="00A720C9"/>
    <w:rsid w:val="00A72333"/>
    <w:rsid w:val="00A723F6"/>
    <w:rsid w:val="00A72492"/>
    <w:rsid w:val="00A72A8E"/>
    <w:rsid w:val="00A730BC"/>
    <w:rsid w:val="00A73326"/>
    <w:rsid w:val="00A736D7"/>
    <w:rsid w:val="00A737D1"/>
    <w:rsid w:val="00A7394A"/>
    <w:rsid w:val="00A73A2D"/>
    <w:rsid w:val="00A752A5"/>
    <w:rsid w:val="00A75581"/>
    <w:rsid w:val="00A75950"/>
    <w:rsid w:val="00A75D16"/>
    <w:rsid w:val="00A75EAB"/>
    <w:rsid w:val="00A7612B"/>
    <w:rsid w:val="00A76361"/>
    <w:rsid w:val="00A769CA"/>
    <w:rsid w:val="00A7782D"/>
    <w:rsid w:val="00A779DC"/>
    <w:rsid w:val="00A77D76"/>
    <w:rsid w:val="00A8032C"/>
    <w:rsid w:val="00A80504"/>
    <w:rsid w:val="00A80F47"/>
    <w:rsid w:val="00A80F58"/>
    <w:rsid w:val="00A812FC"/>
    <w:rsid w:val="00A81429"/>
    <w:rsid w:val="00A81878"/>
    <w:rsid w:val="00A81E0E"/>
    <w:rsid w:val="00A8226D"/>
    <w:rsid w:val="00A8262C"/>
    <w:rsid w:val="00A82C7E"/>
    <w:rsid w:val="00A82FEE"/>
    <w:rsid w:val="00A83271"/>
    <w:rsid w:val="00A834F3"/>
    <w:rsid w:val="00A83B08"/>
    <w:rsid w:val="00A844F7"/>
    <w:rsid w:val="00A847B4"/>
    <w:rsid w:val="00A84A7E"/>
    <w:rsid w:val="00A85064"/>
    <w:rsid w:val="00A85208"/>
    <w:rsid w:val="00A85386"/>
    <w:rsid w:val="00A85EFC"/>
    <w:rsid w:val="00A8621A"/>
    <w:rsid w:val="00A86A45"/>
    <w:rsid w:val="00A86AA1"/>
    <w:rsid w:val="00A87089"/>
    <w:rsid w:val="00A87157"/>
    <w:rsid w:val="00A87195"/>
    <w:rsid w:val="00A87847"/>
    <w:rsid w:val="00A87EDD"/>
    <w:rsid w:val="00A905BB"/>
    <w:rsid w:val="00A90950"/>
    <w:rsid w:val="00A90990"/>
    <w:rsid w:val="00A91084"/>
    <w:rsid w:val="00A9237F"/>
    <w:rsid w:val="00A928E0"/>
    <w:rsid w:val="00A92B92"/>
    <w:rsid w:val="00A93173"/>
    <w:rsid w:val="00A931AC"/>
    <w:rsid w:val="00A94568"/>
    <w:rsid w:val="00A945D2"/>
    <w:rsid w:val="00A946D3"/>
    <w:rsid w:val="00A94B9A"/>
    <w:rsid w:val="00A94F5B"/>
    <w:rsid w:val="00A95511"/>
    <w:rsid w:val="00A95734"/>
    <w:rsid w:val="00A95E38"/>
    <w:rsid w:val="00A960DB"/>
    <w:rsid w:val="00A964FA"/>
    <w:rsid w:val="00A96956"/>
    <w:rsid w:val="00A96D06"/>
    <w:rsid w:val="00A96D45"/>
    <w:rsid w:val="00A9781C"/>
    <w:rsid w:val="00AA0002"/>
    <w:rsid w:val="00AA050D"/>
    <w:rsid w:val="00AA0AA8"/>
    <w:rsid w:val="00AA0FB4"/>
    <w:rsid w:val="00AA1B5A"/>
    <w:rsid w:val="00AA1BBE"/>
    <w:rsid w:val="00AA3243"/>
    <w:rsid w:val="00AA37FA"/>
    <w:rsid w:val="00AA39F4"/>
    <w:rsid w:val="00AA3ECF"/>
    <w:rsid w:val="00AA417A"/>
    <w:rsid w:val="00AA443F"/>
    <w:rsid w:val="00AA5214"/>
    <w:rsid w:val="00AA53FD"/>
    <w:rsid w:val="00AA5789"/>
    <w:rsid w:val="00AA592E"/>
    <w:rsid w:val="00AA63C5"/>
    <w:rsid w:val="00AA643E"/>
    <w:rsid w:val="00AA68E9"/>
    <w:rsid w:val="00AA6D97"/>
    <w:rsid w:val="00AA6EC9"/>
    <w:rsid w:val="00AA71A7"/>
    <w:rsid w:val="00AA737A"/>
    <w:rsid w:val="00AB0896"/>
    <w:rsid w:val="00AB0A00"/>
    <w:rsid w:val="00AB0FD3"/>
    <w:rsid w:val="00AB1429"/>
    <w:rsid w:val="00AB15DD"/>
    <w:rsid w:val="00AB1C28"/>
    <w:rsid w:val="00AB1E77"/>
    <w:rsid w:val="00AB3095"/>
    <w:rsid w:val="00AB315E"/>
    <w:rsid w:val="00AB3A68"/>
    <w:rsid w:val="00AB3C6D"/>
    <w:rsid w:val="00AB46F0"/>
    <w:rsid w:val="00AB4A1B"/>
    <w:rsid w:val="00AB4E6A"/>
    <w:rsid w:val="00AB53B0"/>
    <w:rsid w:val="00AB5D9C"/>
    <w:rsid w:val="00AB6A17"/>
    <w:rsid w:val="00AB7692"/>
    <w:rsid w:val="00AC069A"/>
    <w:rsid w:val="00AC0AAE"/>
    <w:rsid w:val="00AC0D50"/>
    <w:rsid w:val="00AC0F62"/>
    <w:rsid w:val="00AC123D"/>
    <w:rsid w:val="00AC158C"/>
    <w:rsid w:val="00AC254C"/>
    <w:rsid w:val="00AC2A28"/>
    <w:rsid w:val="00AC2A76"/>
    <w:rsid w:val="00AC2DE9"/>
    <w:rsid w:val="00AC3813"/>
    <w:rsid w:val="00AC39FB"/>
    <w:rsid w:val="00AC3E82"/>
    <w:rsid w:val="00AC42DC"/>
    <w:rsid w:val="00AC4D09"/>
    <w:rsid w:val="00AC533C"/>
    <w:rsid w:val="00AC55D0"/>
    <w:rsid w:val="00AC58BD"/>
    <w:rsid w:val="00AC5E7A"/>
    <w:rsid w:val="00AC64D0"/>
    <w:rsid w:val="00AC689E"/>
    <w:rsid w:val="00AD03E1"/>
    <w:rsid w:val="00AD0C8B"/>
    <w:rsid w:val="00AD13A2"/>
    <w:rsid w:val="00AD1AAE"/>
    <w:rsid w:val="00AD2321"/>
    <w:rsid w:val="00AD2735"/>
    <w:rsid w:val="00AD355F"/>
    <w:rsid w:val="00AD3648"/>
    <w:rsid w:val="00AD37F9"/>
    <w:rsid w:val="00AD4625"/>
    <w:rsid w:val="00AD4875"/>
    <w:rsid w:val="00AD4AD8"/>
    <w:rsid w:val="00AD4B22"/>
    <w:rsid w:val="00AD4C0E"/>
    <w:rsid w:val="00AD4C2F"/>
    <w:rsid w:val="00AD4C77"/>
    <w:rsid w:val="00AD4F20"/>
    <w:rsid w:val="00AD509F"/>
    <w:rsid w:val="00AD5103"/>
    <w:rsid w:val="00AD56A0"/>
    <w:rsid w:val="00AD6673"/>
    <w:rsid w:val="00AD66E5"/>
    <w:rsid w:val="00AD6812"/>
    <w:rsid w:val="00AD7255"/>
    <w:rsid w:val="00AD7428"/>
    <w:rsid w:val="00AD767C"/>
    <w:rsid w:val="00AD7B0E"/>
    <w:rsid w:val="00AD7CEB"/>
    <w:rsid w:val="00AD7E11"/>
    <w:rsid w:val="00AE23DD"/>
    <w:rsid w:val="00AE252F"/>
    <w:rsid w:val="00AE2792"/>
    <w:rsid w:val="00AE2C91"/>
    <w:rsid w:val="00AE30BD"/>
    <w:rsid w:val="00AE3146"/>
    <w:rsid w:val="00AE328A"/>
    <w:rsid w:val="00AE35AD"/>
    <w:rsid w:val="00AE35B9"/>
    <w:rsid w:val="00AE369B"/>
    <w:rsid w:val="00AE38BB"/>
    <w:rsid w:val="00AE3EF0"/>
    <w:rsid w:val="00AE541C"/>
    <w:rsid w:val="00AE5614"/>
    <w:rsid w:val="00AE5B0B"/>
    <w:rsid w:val="00AE607F"/>
    <w:rsid w:val="00AE65A0"/>
    <w:rsid w:val="00AE76FD"/>
    <w:rsid w:val="00AE78AE"/>
    <w:rsid w:val="00AE7BAE"/>
    <w:rsid w:val="00AF0D46"/>
    <w:rsid w:val="00AF21F5"/>
    <w:rsid w:val="00AF24D6"/>
    <w:rsid w:val="00AF2801"/>
    <w:rsid w:val="00AF2802"/>
    <w:rsid w:val="00AF2DD6"/>
    <w:rsid w:val="00AF3681"/>
    <w:rsid w:val="00AF3882"/>
    <w:rsid w:val="00AF3FA0"/>
    <w:rsid w:val="00AF4378"/>
    <w:rsid w:val="00AF44CA"/>
    <w:rsid w:val="00AF4A47"/>
    <w:rsid w:val="00AF4E26"/>
    <w:rsid w:val="00AF580F"/>
    <w:rsid w:val="00AF5D5E"/>
    <w:rsid w:val="00AF64DE"/>
    <w:rsid w:val="00AF6BF2"/>
    <w:rsid w:val="00AF6F1A"/>
    <w:rsid w:val="00AF7121"/>
    <w:rsid w:val="00AF76A3"/>
    <w:rsid w:val="00B00A42"/>
    <w:rsid w:val="00B01085"/>
    <w:rsid w:val="00B0122B"/>
    <w:rsid w:val="00B016D2"/>
    <w:rsid w:val="00B01CDF"/>
    <w:rsid w:val="00B02B7F"/>
    <w:rsid w:val="00B02E1E"/>
    <w:rsid w:val="00B02E4A"/>
    <w:rsid w:val="00B03343"/>
    <w:rsid w:val="00B034FF"/>
    <w:rsid w:val="00B042A1"/>
    <w:rsid w:val="00B043A7"/>
    <w:rsid w:val="00B043E8"/>
    <w:rsid w:val="00B0445D"/>
    <w:rsid w:val="00B04572"/>
    <w:rsid w:val="00B04ABF"/>
    <w:rsid w:val="00B05826"/>
    <w:rsid w:val="00B05CBB"/>
    <w:rsid w:val="00B06C6A"/>
    <w:rsid w:val="00B073B8"/>
    <w:rsid w:val="00B07A5E"/>
    <w:rsid w:val="00B10695"/>
    <w:rsid w:val="00B10E55"/>
    <w:rsid w:val="00B11A00"/>
    <w:rsid w:val="00B11F89"/>
    <w:rsid w:val="00B1319E"/>
    <w:rsid w:val="00B13692"/>
    <w:rsid w:val="00B139F4"/>
    <w:rsid w:val="00B13B1B"/>
    <w:rsid w:val="00B13CDB"/>
    <w:rsid w:val="00B13D6E"/>
    <w:rsid w:val="00B142CD"/>
    <w:rsid w:val="00B14519"/>
    <w:rsid w:val="00B14FFE"/>
    <w:rsid w:val="00B15574"/>
    <w:rsid w:val="00B1585A"/>
    <w:rsid w:val="00B15C56"/>
    <w:rsid w:val="00B15CE2"/>
    <w:rsid w:val="00B15DAC"/>
    <w:rsid w:val="00B15FE7"/>
    <w:rsid w:val="00B16DAB"/>
    <w:rsid w:val="00B16F93"/>
    <w:rsid w:val="00B1737C"/>
    <w:rsid w:val="00B176F5"/>
    <w:rsid w:val="00B17807"/>
    <w:rsid w:val="00B17BE7"/>
    <w:rsid w:val="00B17F11"/>
    <w:rsid w:val="00B17F7F"/>
    <w:rsid w:val="00B20244"/>
    <w:rsid w:val="00B2051F"/>
    <w:rsid w:val="00B20992"/>
    <w:rsid w:val="00B20D83"/>
    <w:rsid w:val="00B210DD"/>
    <w:rsid w:val="00B2128F"/>
    <w:rsid w:val="00B214DA"/>
    <w:rsid w:val="00B215AE"/>
    <w:rsid w:val="00B21A99"/>
    <w:rsid w:val="00B21DBC"/>
    <w:rsid w:val="00B22803"/>
    <w:rsid w:val="00B22848"/>
    <w:rsid w:val="00B231E1"/>
    <w:rsid w:val="00B242B8"/>
    <w:rsid w:val="00B24485"/>
    <w:rsid w:val="00B244E6"/>
    <w:rsid w:val="00B24996"/>
    <w:rsid w:val="00B24997"/>
    <w:rsid w:val="00B2507A"/>
    <w:rsid w:val="00B256CC"/>
    <w:rsid w:val="00B26DBC"/>
    <w:rsid w:val="00B26E57"/>
    <w:rsid w:val="00B272C7"/>
    <w:rsid w:val="00B2799D"/>
    <w:rsid w:val="00B27DA6"/>
    <w:rsid w:val="00B301DE"/>
    <w:rsid w:val="00B30313"/>
    <w:rsid w:val="00B3037E"/>
    <w:rsid w:val="00B303E5"/>
    <w:rsid w:val="00B307A4"/>
    <w:rsid w:val="00B307C7"/>
    <w:rsid w:val="00B30844"/>
    <w:rsid w:val="00B3107D"/>
    <w:rsid w:val="00B31F7E"/>
    <w:rsid w:val="00B3271D"/>
    <w:rsid w:val="00B32A7B"/>
    <w:rsid w:val="00B32AF9"/>
    <w:rsid w:val="00B32D11"/>
    <w:rsid w:val="00B32D64"/>
    <w:rsid w:val="00B32DDE"/>
    <w:rsid w:val="00B33167"/>
    <w:rsid w:val="00B3321B"/>
    <w:rsid w:val="00B344FD"/>
    <w:rsid w:val="00B346CC"/>
    <w:rsid w:val="00B34796"/>
    <w:rsid w:val="00B357D9"/>
    <w:rsid w:val="00B366AF"/>
    <w:rsid w:val="00B36779"/>
    <w:rsid w:val="00B369E3"/>
    <w:rsid w:val="00B37276"/>
    <w:rsid w:val="00B3762F"/>
    <w:rsid w:val="00B37638"/>
    <w:rsid w:val="00B37655"/>
    <w:rsid w:val="00B37761"/>
    <w:rsid w:val="00B37E8E"/>
    <w:rsid w:val="00B37EF1"/>
    <w:rsid w:val="00B4021C"/>
    <w:rsid w:val="00B4030F"/>
    <w:rsid w:val="00B40709"/>
    <w:rsid w:val="00B4090C"/>
    <w:rsid w:val="00B40B05"/>
    <w:rsid w:val="00B40BCF"/>
    <w:rsid w:val="00B40FA1"/>
    <w:rsid w:val="00B41063"/>
    <w:rsid w:val="00B41622"/>
    <w:rsid w:val="00B41B11"/>
    <w:rsid w:val="00B42AFD"/>
    <w:rsid w:val="00B4361D"/>
    <w:rsid w:val="00B43F96"/>
    <w:rsid w:val="00B44CCC"/>
    <w:rsid w:val="00B44F35"/>
    <w:rsid w:val="00B45307"/>
    <w:rsid w:val="00B45400"/>
    <w:rsid w:val="00B46014"/>
    <w:rsid w:val="00B47164"/>
    <w:rsid w:val="00B50069"/>
    <w:rsid w:val="00B50E77"/>
    <w:rsid w:val="00B5108B"/>
    <w:rsid w:val="00B5177E"/>
    <w:rsid w:val="00B51956"/>
    <w:rsid w:val="00B51C5F"/>
    <w:rsid w:val="00B51D40"/>
    <w:rsid w:val="00B51D47"/>
    <w:rsid w:val="00B521A1"/>
    <w:rsid w:val="00B52320"/>
    <w:rsid w:val="00B53CF6"/>
    <w:rsid w:val="00B54782"/>
    <w:rsid w:val="00B54C80"/>
    <w:rsid w:val="00B54DA3"/>
    <w:rsid w:val="00B553C3"/>
    <w:rsid w:val="00B55505"/>
    <w:rsid w:val="00B56A53"/>
    <w:rsid w:val="00B56CF8"/>
    <w:rsid w:val="00B578CF"/>
    <w:rsid w:val="00B578E0"/>
    <w:rsid w:val="00B57EA3"/>
    <w:rsid w:val="00B57EBC"/>
    <w:rsid w:val="00B602F8"/>
    <w:rsid w:val="00B60389"/>
    <w:rsid w:val="00B604E4"/>
    <w:rsid w:val="00B607F3"/>
    <w:rsid w:val="00B60B3A"/>
    <w:rsid w:val="00B60DC6"/>
    <w:rsid w:val="00B61305"/>
    <w:rsid w:val="00B61552"/>
    <w:rsid w:val="00B61683"/>
    <w:rsid w:val="00B616B0"/>
    <w:rsid w:val="00B616EE"/>
    <w:rsid w:val="00B61974"/>
    <w:rsid w:val="00B625B9"/>
    <w:rsid w:val="00B627F6"/>
    <w:rsid w:val="00B62B94"/>
    <w:rsid w:val="00B62BEF"/>
    <w:rsid w:val="00B62E00"/>
    <w:rsid w:val="00B639D8"/>
    <w:rsid w:val="00B63C0C"/>
    <w:rsid w:val="00B6488F"/>
    <w:rsid w:val="00B64AF2"/>
    <w:rsid w:val="00B6539E"/>
    <w:rsid w:val="00B65519"/>
    <w:rsid w:val="00B65DBE"/>
    <w:rsid w:val="00B65E1F"/>
    <w:rsid w:val="00B662E3"/>
    <w:rsid w:val="00B66F0D"/>
    <w:rsid w:val="00B705D6"/>
    <w:rsid w:val="00B70788"/>
    <w:rsid w:val="00B70B93"/>
    <w:rsid w:val="00B71048"/>
    <w:rsid w:val="00B714FE"/>
    <w:rsid w:val="00B7182A"/>
    <w:rsid w:val="00B72248"/>
    <w:rsid w:val="00B723CC"/>
    <w:rsid w:val="00B725C9"/>
    <w:rsid w:val="00B735F9"/>
    <w:rsid w:val="00B73E41"/>
    <w:rsid w:val="00B745C8"/>
    <w:rsid w:val="00B74810"/>
    <w:rsid w:val="00B74EF8"/>
    <w:rsid w:val="00B7508A"/>
    <w:rsid w:val="00B75EFE"/>
    <w:rsid w:val="00B75F53"/>
    <w:rsid w:val="00B767F9"/>
    <w:rsid w:val="00B76F56"/>
    <w:rsid w:val="00B76F6A"/>
    <w:rsid w:val="00B77205"/>
    <w:rsid w:val="00B80A94"/>
    <w:rsid w:val="00B81450"/>
    <w:rsid w:val="00B831B5"/>
    <w:rsid w:val="00B8330B"/>
    <w:rsid w:val="00B83619"/>
    <w:rsid w:val="00B83850"/>
    <w:rsid w:val="00B838B7"/>
    <w:rsid w:val="00B83955"/>
    <w:rsid w:val="00B841D0"/>
    <w:rsid w:val="00B84466"/>
    <w:rsid w:val="00B846A5"/>
    <w:rsid w:val="00B84E9E"/>
    <w:rsid w:val="00B858A2"/>
    <w:rsid w:val="00B85CB3"/>
    <w:rsid w:val="00B85CEB"/>
    <w:rsid w:val="00B85DC2"/>
    <w:rsid w:val="00B863C6"/>
    <w:rsid w:val="00B86A1A"/>
    <w:rsid w:val="00B86CB8"/>
    <w:rsid w:val="00B871CA"/>
    <w:rsid w:val="00B875D4"/>
    <w:rsid w:val="00B879FD"/>
    <w:rsid w:val="00B87A90"/>
    <w:rsid w:val="00B87B3C"/>
    <w:rsid w:val="00B9043F"/>
    <w:rsid w:val="00B9124B"/>
    <w:rsid w:val="00B9152D"/>
    <w:rsid w:val="00B91B0A"/>
    <w:rsid w:val="00B91BFF"/>
    <w:rsid w:val="00B91DC8"/>
    <w:rsid w:val="00B920A7"/>
    <w:rsid w:val="00B921D4"/>
    <w:rsid w:val="00B9284A"/>
    <w:rsid w:val="00B9335C"/>
    <w:rsid w:val="00B93947"/>
    <w:rsid w:val="00B939D5"/>
    <w:rsid w:val="00B93D4D"/>
    <w:rsid w:val="00B93DB3"/>
    <w:rsid w:val="00B940B9"/>
    <w:rsid w:val="00B94672"/>
    <w:rsid w:val="00B94A12"/>
    <w:rsid w:val="00B94D12"/>
    <w:rsid w:val="00B95166"/>
    <w:rsid w:val="00B9518F"/>
    <w:rsid w:val="00B95292"/>
    <w:rsid w:val="00B9563D"/>
    <w:rsid w:val="00B95955"/>
    <w:rsid w:val="00B95FA8"/>
    <w:rsid w:val="00B96B4F"/>
    <w:rsid w:val="00B96DA0"/>
    <w:rsid w:val="00B970E2"/>
    <w:rsid w:val="00B97169"/>
    <w:rsid w:val="00B97689"/>
    <w:rsid w:val="00B97831"/>
    <w:rsid w:val="00BA0568"/>
    <w:rsid w:val="00BA139B"/>
    <w:rsid w:val="00BA1E82"/>
    <w:rsid w:val="00BA20AB"/>
    <w:rsid w:val="00BA21C0"/>
    <w:rsid w:val="00BA261C"/>
    <w:rsid w:val="00BA2B76"/>
    <w:rsid w:val="00BA2F3B"/>
    <w:rsid w:val="00BA3720"/>
    <w:rsid w:val="00BA39D6"/>
    <w:rsid w:val="00BA3D5F"/>
    <w:rsid w:val="00BA44FE"/>
    <w:rsid w:val="00BA46DA"/>
    <w:rsid w:val="00BA4B67"/>
    <w:rsid w:val="00BA4F6C"/>
    <w:rsid w:val="00BA53D5"/>
    <w:rsid w:val="00BA5C54"/>
    <w:rsid w:val="00BA5CEB"/>
    <w:rsid w:val="00BA5DA6"/>
    <w:rsid w:val="00BA65A6"/>
    <w:rsid w:val="00BA71A8"/>
    <w:rsid w:val="00BA7C1B"/>
    <w:rsid w:val="00BA7C50"/>
    <w:rsid w:val="00BA7E0F"/>
    <w:rsid w:val="00BB0C94"/>
    <w:rsid w:val="00BB0DD6"/>
    <w:rsid w:val="00BB10A1"/>
    <w:rsid w:val="00BB14F4"/>
    <w:rsid w:val="00BB1B36"/>
    <w:rsid w:val="00BB2CCA"/>
    <w:rsid w:val="00BB3046"/>
    <w:rsid w:val="00BB35DA"/>
    <w:rsid w:val="00BB371B"/>
    <w:rsid w:val="00BB3782"/>
    <w:rsid w:val="00BB37B5"/>
    <w:rsid w:val="00BB39A8"/>
    <w:rsid w:val="00BB3C08"/>
    <w:rsid w:val="00BB3C40"/>
    <w:rsid w:val="00BB4FB5"/>
    <w:rsid w:val="00BB6267"/>
    <w:rsid w:val="00BB62C6"/>
    <w:rsid w:val="00BB633F"/>
    <w:rsid w:val="00BB68A8"/>
    <w:rsid w:val="00BB71A5"/>
    <w:rsid w:val="00BB72A2"/>
    <w:rsid w:val="00BB73F8"/>
    <w:rsid w:val="00BB7548"/>
    <w:rsid w:val="00BB784E"/>
    <w:rsid w:val="00BB7948"/>
    <w:rsid w:val="00BB7981"/>
    <w:rsid w:val="00BB7B3F"/>
    <w:rsid w:val="00BC05B5"/>
    <w:rsid w:val="00BC0701"/>
    <w:rsid w:val="00BC186E"/>
    <w:rsid w:val="00BC1D57"/>
    <w:rsid w:val="00BC2778"/>
    <w:rsid w:val="00BC286E"/>
    <w:rsid w:val="00BC3518"/>
    <w:rsid w:val="00BC3A09"/>
    <w:rsid w:val="00BC53C2"/>
    <w:rsid w:val="00BC5702"/>
    <w:rsid w:val="00BC6B22"/>
    <w:rsid w:val="00BC6C8D"/>
    <w:rsid w:val="00BC6CC5"/>
    <w:rsid w:val="00BC6CE3"/>
    <w:rsid w:val="00BC7025"/>
    <w:rsid w:val="00BC72B5"/>
    <w:rsid w:val="00BC7489"/>
    <w:rsid w:val="00BC75CB"/>
    <w:rsid w:val="00BC79E3"/>
    <w:rsid w:val="00BC7A1F"/>
    <w:rsid w:val="00BD021A"/>
    <w:rsid w:val="00BD02C7"/>
    <w:rsid w:val="00BD04E7"/>
    <w:rsid w:val="00BD0653"/>
    <w:rsid w:val="00BD0781"/>
    <w:rsid w:val="00BD0A0E"/>
    <w:rsid w:val="00BD12A7"/>
    <w:rsid w:val="00BD213F"/>
    <w:rsid w:val="00BD22F2"/>
    <w:rsid w:val="00BD2E05"/>
    <w:rsid w:val="00BD2EA6"/>
    <w:rsid w:val="00BD3219"/>
    <w:rsid w:val="00BD3FC0"/>
    <w:rsid w:val="00BD405D"/>
    <w:rsid w:val="00BD430D"/>
    <w:rsid w:val="00BD4483"/>
    <w:rsid w:val="00BD4777"/>
    <w:rsid w:val="00BD47B7"/>
    <w:rsid w:val="00BD4C39"/>
    <w:rsid w:val="00BD4C8B"/>
    <w:rsid w:val="00BD4CD5"/>
    <w:rsid w:val="00BD56FE"/>
    <w:rsid w:val="00BD57F6"/>
    <w:rsid w:val="00BD5DFB"/>
    <w:rsid w:val="00BD6211"/>
    <w:rsid w:val="00BD6E6A"/>
    <w:rsid w:val="00BD75A3"/>
    <w:rsid w:val="00BD7838"/>
    <w:rsid w:val="00BD7A52"/>
    <w:rsid w:val="00BD7D41"/>
    <w:rsid w:val="00BE06CF"/>
    <w:rsid w:val="00BE0E3B"/>
    <w:rsid w:val="00BE148A"/>
    <w:rsid w:val="00BE28C8"/>
    <w:rsid w:val="00BE28EB"/>
    <w:rsid w:val="00BE317E"/>
    <w:rsid w:val="00BE43E3"/>
    <w:rsid w:val="00BE44D8"/>
    <w:rsid w:val="00BE609E"/>
    <w:rsid w:val="00BE63D6"/>
    <w:rsid w:val="00BE6F8E"/>
    <w:rsid w:val="00BE75D8"/>
    <w:rsid w:val="00BE7C6A"/>
    <w:rsid w:val="00BF0770"/>
    <w:rsid w:val="00BF098A"/>
    <w:rsid w:val="00BF1309"/>
    <w:rsid w:val="00BF158A"/>
    <w:rsid w:val="00BF167D"/>
    <w:rsid w:val="00BF1A5C"/>
    <w:rsid w:val="00BF1D59"/>
    <w:rsid w:val="00BF259F"/>
    <w:rsid w:val="00BF29B3"/>
    <w:rsid w:val="00BF2BDD"/>
    <w:rsid w:val="00BF3062"/>
    <w:rsid w:val="00BF3217"/>
    <w:rsid w:val="00BF3612"/>
    <w:rsid w:val="00BF38AA"/>
    <w:rsid w:val="00BF40E4"/>
    <w:rsid w:val="00BF413F"/>
    <w:rsid w:val="00BF49C4"/>
    <w:rsid w:val="00BF4D89"/>
    <w:rsid w:val="00BF4E7B"/>
    <w:rsid w:val="00BF4F49"/>
    <w:rsid w:val="00BF50E8"/>
    <w:rsid w:val="00BF53C5"/>
    <w:rsid w:val="00BF562D"/>
    <w:rsid w:val="00BF5DEE"/>
    <w:rsid w:val="00BF64A5"/>
    <w:rsid w:val="00BF64EB"/>
    <w:rsid w:val="00BF6560"/>
    <w:rsid w:val="00BF7A44"/>
    <w:rsid w:val="00BF7C0D"/>
    <w:rsid w:val="00BF7ED8"/>
    <w:rsid w:val="00C00B35"/>
    <w:rsid w:val="00C00EC2"/>
    <w:rsid w:val="00C0126B"/>
    <w:rsid w:val="00C014EA"/>
    <w:rsid w:val="00C017ED"/>
    <w:rsid w:val="00C0201D"/>
    <w:rsid w:val="00C021EC"/>
    <w:rsid w:val="00C032B7"/>
    <w:rsid w:val="00C0449E"/>
    <w:rsid w:val="00C04579"/>
    <w:rsid w:val="00C045B4"/>
    <w:rsid w:val="00C04919"/>
    <w:rsid w:val="00C04B8E"/>
    <w:rsid w:val="00C04D46"/>
    <w:rsid w:val="00C0558B"/>
    <w:rsid w:val="00C057D3"/>
    <w:rsid w:val="00C06488"/>
    <w:rsid w:val="00C067F0"/>
    <w:rsid w:val="00C076D1"/>
    <w:rsid w:val="00C07C4A"/>
    <w:rsid w:val="00C10511"/>
    <w:rsid w:val="00C1190F"/>
    <w:rsid w:val="00C1276A"/>
    <w:rsid w:val="00C12C89"/>
    <w:rsid w:val="00C13549"/>
    <w:rsid w:val="00C137E3"/>
    <w:rsid w:val="00C137F0"/>
    <w:rsid w:val="00C13D83"/>
    <w:rsid w:val="00C13F27"/>
    <w:rsid w:val="00C142D1"/>
    <w:rsid w:val="00C14419"/>
    <w:rsid w:val="00C14E6F"/>
    <w:rsid w:val="00C14FC7"/>
    <w:rsid w:val="00C15555"/>
    <w:rsid w:val="00C15928"/>
    <w:rsid w:val="00C15DDF"/>
    <w:rsid w:val="00C162A2"/>
    <w:rsid w:val="00C1636E"/>
    <w:rsid w:val="00C1662E"/>
    <w:rsid w:val="00C16A8C"/>
    <w:rsid w:val="00C16FC5"/>
    <w:rsid w:val="00C17E94"/>
    <w:rsid w:val="00C208B7"/>
    <w:rsid w:val="00C21493"/>
    <w:rsid w:val="00C219AC"/>
    <w:rsid w:val="00C21A9F"/>
    <w:rsid w:val="00C22371"/>
    <w:rsid w:val="00C229C3"/>
    <w:rsid w:val="00C229E4"/>
    <w:rsid w:val="00C22C34"/>
    <w:rsid w:val="00C22ECF"/>
    <w:rsid w:val="00C2371A"/>
    <w:rsid w:val="00C23E33"/>
    <w:rsid w:val="00C2416C"/>
    <w:rsid w:val="00C2496B"/>
    <w:rsid w:val="00C24B13"/>
    <w:rsid w:val="00C25E8C"/>
    <w:rsid w:val="00C25EA9"/>
    <w:rsid w:val="00C267BA"/>
    <w:rsid w:val="00C2689E"/>
    <w:rsid w:val="00C2779C"/>
    <w:rsid w:val="00C277A9"/>
    <w:rsid w:val="00C30A4A"/>
    <w:rsid w:val="00C3115A"/>
    <w:rsid w:val="00C3166C"/>
    <w:rsid w:val="00C322E6"/>
    <w:rsid w:val="00C32474"/>
    <w:rsid w:val="00C33169"/>
    <w:rsid w:val="00C33A0F"/>
    <w:rsid w:val="00C33C4A"/>
    <w:rsid w:val="00C3424D"/>
    <w:rsid w:val="00C34259"/>
    <w:rsid w:val="00C345FB"/>
    <w:rsid w:val="00C356EB"/>
    <w:rsid w:val="00C35A6B"/>
    <w:rsid w:val="00C35C00"/>
    <w:rsid w:val="00C35C47"/>
    <w:rsid w:val="00C36265"/>
    <w:rsid w:val="00C363FA"/>
    <w:rsid w:val="00C3746D"/>
    <w:rsid w:val="00C374CC"/>
    <w:rsid w:val="00C37A92"/>
    <w:rsid w:val="00C4070F"/>
    <w:rsid w:val="00C40EA6"/>
    <w:rsid w:val="00C41021"/>
    <w:rsid w:val="00C413B5"/>
    <w:rsid w:val="00C41AE6"/>
    <w:rsid w:val="00C42053"/>
    <w:rsid w:val="00C4268D"/>
    <w:rsid w:val="00C42E78"/>
    <w:rsid w:val="00C433F0"/>
    <w:rsid w:val="00C43DF7"/>
    <w:rsid w:val="00C4447B"/>
    <w:rsid w:val="00C444D4"/>
    <w:rsid w:val="00C4478A"/>
    <w:rsid w:val="00C44AFA"/>
    <w:rsid w:val="00C44D74"/>
    <w:rsid w:val="00C44ED4"/>
    <w:rsid w:val="00C45070"/>
    <w:rsid w:val="00C456B6"/>
    <w:rsid w:val="00C46285"/>
    <w:rsid w:val="00C466D3"/>
    <w:rsid w:val="00C470E0"/>
    <w:rsid w:val="00C47325"/>
    <w:rsid w:val="00C47504"/>
    <w:rsid w:val="00C4764B"/>
    <w:rsid w:val="00C477AA"/>
    <w:rsid w:val="00C478F9"/>
    <w:rsid w:val="00C4798D"/>
    <w:rsid w:val="00C47A23"/>
    <w:rsid w:val="00C505DA"/>
    <w:rsid w:val="00C5072D"/>
    <w:rsid w:val="00C51B0C"/>
    <w:rsid w:val="00C51B4D"/>
    <w:rsid w:val="00C51BF1"/>
    <w:rsid w:val="00C51EEE"/>
    <w:rsid w:val="00C522CE"/>
    <w:rsid w:val="00C52D9F"/>
    <w:rsid w:val="00C5324C"/>
    <w:rsid w:val="00C53AE0"/>
    <w:rsid w:val="00C543ED"/>
    <w:rsid w:val="00C547ED"/>
    <w:rsid w:val="00C54AB7"/>
    <w:rsid w:val="00C54CE0"/>
    <w:rsid w:val="00C54FC6"/>
    <w:rsid w:val="00C55157"/>
    <w:rsid w:val="00C5544C"/>
    <w:rsid w:val="00C557FB"/>
    <w:rsid w:val="00C5609D"/>
    <w:rsid w:val="00C566F0"/>
    <w:rsid w:val="00C5674B"/>
    <w:rsid w:val="00C5696D"/>
    <w:rsid w:val="00C569E2"/>
    <w:rsid w:val="00C56FBB"/>
    <w:rsid w:val="00C576C3"/>
    <w:rsid w:val="00C57DF8"/>
    <w:rsid w:val="00C601BF"/>
    <w:rsid w:val="00C603C0"/>
    <w:rsid w:val="00C6140F"/>
    <w:rsid w:val="00C618C3"/>
    <w:rsid w:val="00C61CFF"/>
    <w:rsid w:val="00C62407"/>
    <w:rsid w:val="00C63305"/>
    <w:rsid w:val="00C63637"/>
    <w:rsid w:val="00C63F17"/>
    <w:rsid w:val="00C64081"/>
    <w:rsid w:val="00C64232"/>
    <w:rsid w:val="00C6437D"/>
    <w:rsid w:val="00C64DC6"/>
    <w:rsid w:val="00C653CB"/>
    <w:rsid w:val="00C65575"/>
    <w:rsid w:val="00C6564F"/>
    <w:rsid w:val="00C656F9"/>
    <w:rsid w:val="00C65D74"/>
    <w:rsid w:val="00C65EC5"/>
    <w:rsid w:val="00C66903"/>
    <w:rsid w:val="00C66FF7"/>
    <w:rsid w:val="00C674AA"/>
    <w:rsid w:val="00C67849"/>
    <w:rsid w:val="00C70FF2"/>
    <w:rsid w:val="00C712B0"/>
    <w:rsid w:val="00C715B6"/>
    <w:rsid w:val="00C71FB6"/>
    <w:rsid w:val="00C72B9A"/>
    <w:rsid w:val="00C72E2F"/>
    <w:rsid w:val="00C73511"/>
    <w:rsid w:val="00C7379E"/>
    <w:rsid w:val="00C73951"/>
    <w:rsid w:val="00C73A65"/>
    <w:rsid w:val="00C740F9"/>
    <w:rsid w:val="00C74EF4"/>
    <w:rsid w:val="00C751EA"/>
    <w:rsid w:val="00C7557C"/>
    <w:rsid w:val="00C75A0B"/>
    <w:rsid w:val="00C75D0B"/>
    <w:rsid w:val="00C75D54"/>
    <w:rsid w:val="00C763AA"/>
    <w:rsid w:val="00C763CD"/>
    <w:rsid w:val="00C76642"/>
    <w:rsid w:val="00C7671D"/>
    <w:rsid w:val="00C76D50"/>
    <w:rsid w:val="00C76F4A"/>
    <w:rsid w:val="00C77164"/>
    <w:rsid w:val="00C77B2F"/>
    <w:rsid w:val="00C77C80"/>
    <w:rsid w:val="00C8014D"/>
    <w:rsid w:val="00C8132F"/>
    <w:rsid w:val="00C81BF8"/>
    <w:rsid w:val="00C81FFF"/>
    <w:rsid w:val="00C82181"/>
    <w:rsid w:val="00C82333"/>
    <w:rsid w:val="00C82BFD"/>
    <w:rsid w:val="00C830FA"/>
    <w:rsid w:val="00C83C0D"/>
    <w:rsid w:val="00C83C7B"/>
    <w:rsid w:val="00C83CA2"/>
    <w:rsid w:val="00C83D5C"/>
    <w:rsid w:val="00C83DE4"/>
    <w:rsid w:val="00C841C5"/>
    <w:rsid w:val="00C8475E"/>
    <w:rsid w:val="00C84F88"/>
    <w:rsid w:val="00C855D7"/>
    <w:rsid w:val="00C85644"/>
    <w:rsid w:val="00C85751"/>
    <w:rsid w:val="00C859AB"/>
    <w:rsid w:val="00C85F80"/>
    <w:rsid w:val="00C8624B"/>
    <w:rsid w:val="00C868CF"/>
    <w:rsid w:val="00C87602"/>
    <w:rsid w:val="00C87D69"/>
    <w:rsid w:val="00C87F36"/>
    <w:rsid w:val="00C9036F"/>
    <w:rsid w:val="00C90A4E"/>
    <w:rsid w:val="00C91BAB"/>
    <w:rsid w:val="00C921CA"/>
    <w:rsid w:val="00C92969"/>
    <w:rsid w:val="00C930B4"/>
    <w:rsid w:val="00C93270"/>
    <w:rsid w:val="00C9378B"/>
    <w:rsid w:val="00C93FA8"/>
    <w:rsid w:val="00C942EC"/>
    <w:rsid w:val="00C94950"/>
    <w:rsid w:val="00C95F8E"/>
    <w:rsid w:val="00C96116"/>
    <w:rsid w:val="00C9615B"/>
    <w:rsid w:val="00C97211"/>
    <w:rsid w:val="00C9774C"/>
    <w:rsid w:val="00C977E5"/>
    <w:rsid w:val="00C97A71"/>
    <w:rsid w:val="00C97D9E"/>
    <w:rsid w:val="00CA0073"/>
    <w:rsid w:val="00CA0580"/>
    <w:rsid w:val="00CA0B25"/>
    <w:rsid w:val="00CA0B8C"/>
    <w:rsid w:val="00CA0F50"/>
    <w:rsid w:val="00CA1032"/>
    <w:rsid w:val="00CA1595"/>
    <w:rsid w:val="00CA1F73"/>
    <w:rsid w:val="00CA25E0"/>
    <w:rsid w:val="00CA32D8"/>
    <w:rsid w:val="00CA3956"/>
    <w:rsid w:val="00CA3B93"/>
    <w:rsid w:val="00CA4181"/>
    <w:rsid w:val="00CA4CBC"/>
    <w:rsid w:val="00CA4FBE"/>
    <w:rsid w:val="00CA507D"/>
    <w:rsid w:val="00CA5094"/>
    <w:rsid w:val="00CA547C"/>
    <w:rsid w:val="00CA583E"/>
    <w:rsid w:val="00CA5C62"/>
    <w:rsid w:val="00CA5E7D"/>
    <w:rsid w:val="00CA5E98"/>
    <w:rsid w:val="00CA606B"/>
    <w:rsid w:val="00CA6279"/>
    <w:rsid w:val="00CA62C4"/>
    <w:rsid w:val="00CA6682"/>
    <w:rsid w:val="00CA70DB"/>
    <w:rsid w:val="00CA7386"/>
    <w:rsid w:val="00CA78EF"/>
    <w:rsid w:val="00CA7DD7"/>
    <w:rsid w:val="00CA7EEA"/>
    <w:rsid w:val="00CA7F50"/>
    <w:rsid w:val="00CB10F4"/>
    <w:rsid w:val="00CB11D5"/>
    <w:rsid w:val="00CB160E"/>
    <w:rsid w:val="00CB1750"/>
    <w:rsid w:val="00CB1C4E"/>
    <w:rsid w:val="00CB2098"/>
    <w:rsid w:val="00CB2381"/>
    <w:rsid w:val="00CB2D8C"/>
    <w:rsid w:val="00CB356C"/>
    <w:rsid w:val="00CB35B2"/>
    <w:rsid w:val="00CB4551"/>
    <w:rsid w:val="00CB4820"/>
    <w:rsid w:val="00CB4965"/>
    <w:rsid w:val="00CB4CE7"/>
    <w:rsid w:val="00CB4F66"/>
    <w:rsid w:val="00CB52F5"/>
    <w:rsid w:val="00CB55B9"/>
    <w:rsid w:val="00CB5C8D"/>
    <w:rsid w:val="00CB6022"/>
    <w:rsid w:val="00CB6616"/>
    <w:rsid w:val="00CB6E91"/>
    <w:rsid w:val="00CB7057"/>
    <w:rsid w:val="00CB761C"/>
    <w:rsid w:val="00CB7C4D"/>
    <w:rsid w:val="00CB7D2E"/>
    <w:rsid w:val="00CB7E06"/>
    <w:rsid w:val="00CB7FC5"/>
    <w:rsid w:val="00CC02CD"/>
    <w:rsid w:val="00CC0842"/>
    <w:rsid w:val="00CC0DCD"/>
    <w:rsid w:val="00CC17F2"/>
    <w:rsid w:val="00CC199E"/>
    <w:rsid w:val="00CC1C72"/>
    <w:rsid w:val="00CC1DED"/>
    <w:rsid w:val="00CC25F8"/>
    <w:rsid w:val="00CC26D1"/>
    <w:rsid w:val="00CC30D4"/>
    <w:rsid w:val="00CC30DE"/>
    <w:rsid w:val="00CC32DC"/>
    <w:rsid w:val="00CC396C"/>
    <w:rsid w:val="00CC49DF"/>
    <w:rsid w:val="00CC598C"/>
    <w:rsid w:val="00CC5AEF"/>
    <w:rsid w:val="00CC6118"/>
    <w:rsid w:val="00CC61AD"/>
    <w:rsid w:val="00CC62CF"/>
    <w:rsid w:val="00CC6646"/>
    <w:rsid w:val="00CC66E0"/>
    <w:rsid w:val="00CC6DD5"/>
    <w:rsid w:val="00CC6E4E"/>
    <w:rsid w:val="00CC7613"/>
    <w:rsid w:val="00CC7787"/>
    <w:rsid w:val="00CC79B7"/>
    <w:rsid w:val="00CC79E0"/>
    <w:rsid w:val="00CC7D39"/>
    <w:rsid w:val="00CC7D5E"/>
    <w:rsid w:val="00CC7F18"/>
    <w:rsid w:val="00CD0324"/>
    <w:rsid w:val="00CD03BE"/>
    <w:rsid w:val="00CD085E"/>
    <w:rsid w:val="00CD1081"/>
    <w:rsid w:val="00CD1207"/>
    <w:rsid w:val="00CD122B"/>
    <w:rsid w:val="00CD1678"/>
    <w:rsid w:val="00CD39A2"/>
    <w:rsid w:val="00CD3AF3"/>
    <w:rsid w:val="00CD3F40"/>
    <w:rsid w:val="00CD425C"/>
    <w:rsid w:val="00CD49F7"/>
    <w:rsid w:val="00CD4CC4"/>
    <w:rsid w:val="00CD4D3F"/>
    <w:rsid w:val="00CD6138"/>
    <w:rsid w:val="00CD61D2"/>
    <w:rsid w:val="00CD6446"/>
    <w:rsid w:val="00CD65D8"/>
    <w:rsid w:val="00CD66BA"/>
    <w:rsid w:val="00CD69CC"/>
    <w:rsid w:val="00CD7A70"/>
    <w:rsid w:val="00CD7F39"/>
    <w:rsid w:val="00CD7F79"/>
    <w:rsid w:val="00CE0675"/>
    <w:rsid w:val="00CE0EF9"/>
    <w:rsid w:val="00CE135C"/>
    <w:rsid w:val="00CE1C78"/>
    <w:rsid w:val="00CE1E91"/>
    <w:rsid w:val="00CE2B5F"/>
    <w:rsid w:val="00CE31C8"/>
    <w:rsid w:val="00CE3699"/>
    <w:rsid w:val="00CE38C2"/>
    <w:rsid w:val="00CE38E9"/>
    <w:rsid w:val="00CE3C72"/>
    <w:rsid w:val="00CE3D87"/>
    <w:rsid w:val="00CE4699"/>
    <w:rsid w:val="00CE5746"/>
    <w:rsid w:val="00CE5CA0"/>
    <w:rsid w:val="00CE63AD"/>
    <w:rsid w:val="00CE6B05"/>
    <w:rsid w:val="00CE7ECF"/>
    <w:rsid w:val="00CF0ABC"/>
    <w:rsid w:val="00CF0C12"/>
    <w:rsid w:val="00CF1351"/>
    <w:rsid w:val="00CF1687"/>
    <w:rsid w:val="00CF17EF"/>
    <w:rsid w:val="00CF2176"/>
    <w:rsid w:val="00CF2520"/>
    <w:rsid w:val="00CF255B"/>
    <w:rsid w:val="00CF3379"/>
    <w:rsid w:val="00CF3988"/>
    <w:rsid w:val="00CF3CFA"/>
    <w:rsid w:val="00CF3DF5"/>
    <w:rsid w:val="00CF419F"/>
    <w:rsid w:val="00CF50FA"/>
    <w:rsid w:val="00CF5317"/>
    <w:rsid w:val="00CF55E2"/>
    <w:rsid w:val="00CF5FE8"/>
    <w:rsid w:val="00CF6024"/>
    <w:rsid w:val="00CF612C"/>
    <w:rsid w:val="00CF6880"/>
    <w:rsid w:val="00CF6A4E"/>
    <w:rsid w:val="00CF6A90"/>
    <w:rsid w:val="00CF6F7D"/>
    <w:rsid w:val="00CF72C1"/>
    <w:rsid w:val="00D00ACC"/>
    <w:rsid w:val="00D00FCB"/>
    <w:rsid w:val="00D0194C"/>
    <w:rsid w:val="00D01CC6"/>
    <w:rsid w:val="00D024DE"/>
    <w:rsid w:val="00D028D9"/>
    <w:rsid w:val="00D02CAD"/>
    <w:rsid w:val="00D03806"/>
    <w:rsid w:val="00D03873"/>
    <w:rsid w:val="00D0410F"/>
    <w:rsid w:val="00D04160"/>
    <w:rsid w:val="00D048B7"/>
    <w:rsid w:val="00D04AD5"/>
    <w:rsid w:val="00D04FDF"/>
    <w:rsid w:val="00D051FB"/>
    <w:rsid w:val="00D052BA"/>
    <w:rsid w:val="00D05919"/>
    <w:rsid w:val="00D05E8A"/>
    <w:rsid w:val="00D0612D"/>
    <w:rsid w:val="00D0695B"/>
    <w:rsid w:val="00D06BF7"/>
    <w:rsid w:val="00D06C5E"/>
    <w:rsid w:val="00D07D3B"/>
    <w:rsid w:val="00D07DF2"/>
    <w:rsid w:val="00D07F02"/>
    <w:rsid w:val="00D10C4C"/>
    <w:rsid w:val="00D10E8F"/>
    <w:rsid w:val="00D1107C"/>
    <w:rsid w:val="00D110F5"/>
    <w:rsid w:val="00D1170C"/>
    <w:rsid w:val="00D117CC"/>
    <w:rsid w:val="00D11AEE"/>
    <w:rsid w:val="00D11F8A"/>
    <w:rsid w:val="00D12CCC"/>
    <w:rsid w:val="00D13B9B"/>
    <w:rsid w:val="00D13F08"/>
    <w:rsid w:val="00D15A46"/>
    <w:rsid w:val="00D15C05"/>
    <w:rsid w:val="00D1656A"/>
    <w:rsid w:val="00D16805"/>
    <w:rsid w:val="00D16A05"/>
    <w:rsid w:val="00D17BE9"/>
    <w:rsid w:val="00D2055F"/>
    <w:rsid w:val="00D2058B"/>
    <w:rsid w:val="00D207D7"/>
    <w:rsid w:val="00D20B0F"/>
    <w:rsid w:val="00D20DA3"/>
    <w:rsid w:val="00D20FE5"/>
    <w:rsid w:val="00D213B0"/>
    <w:rsid w:val="00D21840"/>
    <w:rsid w:val="00D21FFA"/>
    <w:rsid w:val="00D23D68"/>
    <w:rsid w:val="00D2426C"/>
    <w:rsid w:val="00D25284"/>
    <w:rsid w:val="00D2556D"/>
    <w:rsid w:val="00D25A5A"/>
    <w:rsid w:val="00D25EBA"/>
    <w:rsid w:val="00D260DC"/>
    <w:rsid w:val="00D266E2"/>
    <w:rsid w:val="00D267BD"/>
    <w:rsid w:val="00D26E15"/>
    <w:rsid w:val="00D274C5"/>
    <w:rsid w:val="00D275B0"/>
    <w:rsid w:val="00D27971"/>
    <w:rsid w:val="00D27B3F"/>
    <w:rsid w:val="00D27D0C"/>
    <w:rsid w:val="00D27E1F"/>
    <w:rsid w:val="00D302CD"/>
    <w:rsid w:val="00D30654"/>
    <w:rsid w:val="00D310E8"/>
    <w:rsid w:val="00D31475"/>
    <w:rsid w:val="00D31B64"/>
    <w:rsid w:val="00D31C18"/>
    <w:rsid w:val="00D31EC4"/>
    <w:rsid w:val="00D322FF"/>
    <w:rsid w:val="00D32420"/>
    <w:rsid w:val="00D32798"/>
    <w:rsid w:val="00D32978"/>
    <w:rsid w:val="00D33482"/>
    <w:rsid w:val="00D3348C"/>
    <w:rsid w:val="00D33D43"/>
    <w:rsid w:val="00D34542"/>
    <w:rsid w:val="00D34ED4"/>
    <w:rsid w:val="00D350F7"/>
    <w:rsid w:val="00D354C1"/>
    <w:rsid w:val="00D35A67"/>
    <w:rsid w:val="00D3763B"/>
    <w:rsid w:val="00D40388"/>
    <w:rsid w:val="00D4038C"/>
    <w:rsid w:val="00D40A6C"/>
    <w:rsid w:val="00D410BC"/>
    <w:rsid w:val="00D41D71"/>
    <w:rsid w:val="00D424A5"/>
    <w:rsid w:val="00D42573"/>
    <w:rsid w:val="00D425C9"/>
    <w:rsid w:val="00D42909"/>
    <w:rsid w:val="00D43339"/>
    <w:rsid w:val="00D435C4"/>
    <w:rsid w:val="00D43810"/>
    <w:rsid w:val="00D43E2B"/>
    <w:rsid w:val="00D44D96"/>
    <w:rsid w:val="00D452DB"/>
    <w:rsid w:val="00D46281"/>
    <w:rsid w:val="00D467AC"/>
    <w:rsid w:val="00D46FC7"/>
    <w:rsid w:val="00D47029"/>
    <w:rsid w:val="00D47B64"/>
    <w:rsid w:val="00D47DE8"/>
    <w:rsid w:val="00D47FA2"/>
    <w:rsid w:val="00D50147"/>
    <w:rsid w:val="00D505F9"/>
    <w:rsid w:val="00D51180"/>
    <w:rsid w:val="00D51788"/>
    <w:rsid w:val="00D52C75"/>
    <w:rsid w:val="00D533CE"/>
    <w:rsid w:val="00D53D7F"/>
    <w:rsid w:val="00D54661"/>
    <w:rsid w:val="00D548C7"/>
    <w:rsid w:val="00D54B8A"/>
    <w:rsid w:val="00D54C48"/>
    <w:rsid w:val="00D54CC7"/>
    <w:rsid w:val="00D54DA1"/>
    <w:rsid w:val="00D5655E"/>
    <w:rsid w:val="00D56AFA"/>
    <w:rsid w:val="00D56FC7"/>
    <w:rsid w:val="00D5700F"/>
    <w:rsid w:val="00D57432"/>
    <w:rsid w:val="00D57ADE"/>
    <w:rsid w:val="00D57FEB"/>
    <w:rsid w:val="00D6006D"/>
    <w:rsid w:val="00D6363C"/>
    <w:rsid w:val="00D63687"/>
    <w:rsid w:val="00D63A13"/>
    <w:rsid w:val="00D640F6"/>
    <w:rsid w:val="00D6436D"/>
    <w:rsid w:val="00D6464B"/>
    <w:rsid w:val="00D64875"/>
    <w:rsid w:val="00D650E5"/>
    <w:rsid w:val="00D656A6"/>
    <w:rsid w:val="00D65ADA"/>
    <w:rsid w:val="00D65C8A"/>
    <w:rsid w:val="00D6609E"/>
    <w:rsid w:val="00D6634E"/>
    <w:rsid w:val="00D6643F"/>
    <w:rsid w:val="00D66666"/>
    <w:rsid w:val="00D66D58"/>
    <w:rsid w:val="00D672F1"/>
    <w:rsid w:val="00D677CF"/>
    <w:rsid w:val="00D67833"/>
    <w:rsid w:val="00D67BDE"/>
    <w:rsid w:val="00D704D6"/>
    <w:rsid w:val="00D70C78"/>
    <w:rsid w:val="00D70D12"/>
    <w:rsid w:val="00D70F1D"/>
    <w:rsid w:val="00D70F26"/>
    <w:rsid w:val="00D711F1"/>
    <w:rsid w:val="00D71892"/>
    <w:rsid w:val="00D71D98"/>
    <w:rsid w:val="00D71E87"/>
    <w:rsid w:val="00D72B0D"/>
    <w:rsid w:val="00D72B5C"/>
    <w:rsid w:val="00D73698"/>
    <w:rsid w:val="00D73861"/>
    <w:rsid w:val="00D73A7F"/>
    <w:rsid w:val="00D73BA4"/>
    <w:rsid w:val="00D73F37"/>
    <w:rsid w:val="00D74495"/>
    <w:rsid w:val="00D75186"/>
    <w:rsid w:val="00D759E7"/>
    <w:rsid w:val="00D759F3"/>
    <w:rsid w:val="00D75C68"/>
    <w:rsid w:val="00D76B62"/>
    <w:rsid w:val="00D77071"/>
    <w:rsid w:val="00D77A0E"/>
    <w:rsid w:val="00D805C8"/>
    <w:rsid w:val="00D809D8"/>
    <w:rsid w:val="00D80A52"/>
    <w:rsid w:val="00D81782"/>
    <w:rsid w:val="00D818AC"/>
    <w:rsid w:val="00D824CB"/>
    <w:rsid w:val="00D8271B"/>
    <w:rsid w:val="00D8287E"/>
    <w:rsid w:val="00D83126"/>
    <w:rsid w:val="00D8360A"/>
    <w:rsid w:val="00D839BE"/>
    <w:rsid w:val="00D83CA6"/>
    <w:rsid w:val="00D83F90"/>
    <w:rsid w:val="00D840C1"/>
    <w:rsid w:val="00D84B08"/>
    <w:rsid w:val="00D850FB"/>
    <w:rsid w:val="00D8578B"/>
    <w:rsid w:val="00D870C6"/>
    <w:rsid w:val="00D87347"/>
    <w:rsid w:val="00D87988"/>
    <w:rsid w:val="00D87F12"/>
    <w:rsid w:val="00D904B4"/>
    <w:rsid w:val="00D90A82"/>
    <w:rsid w:val="00D912B5"/>
    <w:rsid w:val="00D913EF"/>
    <w:rsid w:val="00D917E0"/>
    <w:rsid w:val="00D91868"/>
    <w:rsid w:val="00D924DA"/>
    <w:rsid w:val="00D925A8"/>
    <w:rsid w:val="00D939FC"/>
    <w:rsid w:val="00D93A55"/>
    <w:rsid w:val="00D93B50"/>
    <w:rsid w:val="00D93B7C"/>
    <w:rsid w:val="00D93F88"/>
    <w:rsid w:val="00D94021"/>
    <w:rsid w:val="00D9495F"/>
    <w:rsid w:val="00D94B55"/>
    <w:rsid w:val="00D94C39"/>
    <w:rsid w:val="00D952FE"/>
    <w:rsid w:val="00D95C5E"/>
    <w:rsid w:val="00D96B11"/>
    <w:rsid w:val="00D96DFC"/>
    <w:rsid w:val="00D96E5D"/>
    <w:rsid w:val="00D97036"/>
    <w:rsid w:val="00D973D7"/>
    <w:rsid w:val="00D9761A"/>
    <w:rsid w:val="00D97A71"/>
    <w:rsid w:val="00DA002C"/>
    <w:rsid w:val="00DA050B"/>
    <w:rsid w:val="00DA1052"/>
    <w:rsid w:val="00DA1065"/>
    <w:rsid w:val="00DA1DEF"/>
    <w:rsid w:val="00DA2680"/>
    <w:rsid w:val="00DA3244"/>
    <w:rsid w:val="00DA3709"/>
    <w:rsid w:val="00DA3C2B"/>
    <w:rsid w:val="00DA4428"/>
    <w:rsid w:val="00DA49DA"/>
    <w:rsid w:val="00DA5539"/>
    <w:rsid w:val="00DA55EA"/>
    <w:rsid w:val="00DA726D"/>
    <w:rsid w:val="00DA74F1"/>
    <w:rsid w:val="00DB0040"/>
    <w:rsid w:val="00DB0221"/>
    <w:rsid w:val="00DB0466"/>
    <w:rsid w:val="00DB060D"/>
    <w:rsid w:val="00DB1653"/>
    <w:rsid w:val="00DB1869"/>
    <w:rsid w:val="00DB24FE"/>
    <w:rsid w:val="00DB3113"/>
    <w:rsid w:val="00DB46D1"/>
    <w:rsid w:val="00DB4BDD"/>
    <w:rsid w:val="00DB560C"/>
    <w:rsid w:val="00DB5687"/>
    <w:rsid w:val="00DB59CE"/>
    <w:rsid w:val="00DB5D02"/>
    <w:rsid w:val="00DB6359"/>
    <w:rsid w:val="00DB691A"/>
    <w:rsid w:val="00DB6B74"/>
    <w:rsid w:val="00DB7A6F"/>
    <w:rsid w:val="00DB7E94"/>
    <w:rsid w:val="00DC0B5F"/>
    <w:rsid w:val="00DC0EA7"/>
    <w:rsid w:val="00DC174D"/>
    <w:rsid w:val="00DC204F"/>
    <w:rsid w:val="00DC22CD"/>
    <w:rsid w:val="00DC368E"/>
    <w:rsid w:val="00DC4634"/>
    <w:rsid w:val="00DC4F0B"/>
    <w:rsid w:val="00DC50BE"/>
    <w:rsid w:val="00DC51C1"/>
    <w:rsid w:val="00DC52D7"/>
    <w:rsid w:val="00DC5486"/>
    <w:rsid w:val="00DC5622"/>
    <w:rsid w:val="00DC58B1"/>
    <w:rsid w:val="00DC5ECC"/>
    <w:rsid w:val="00DC6562"/>
    <w:rsid w:val="00DC65D5"/>
    <w:rsid w:val="00DC67DA"/>
    <w:rsid w:val="00DC69D3"/>
    <w:rsid w:val="00DC6D0C"/>
    <w:rsid w:val="00DC6D25"/>
    <w:rsid w:val="00DC6DFE"/>
    <w:rsid w:val="00DC78DF"/>
    <w:rsid w:val="00DC797B"/>
    <w:rsid w:val="00DD0203"/>
    <w:rsid w:val="00DD03A6"/>
    <w:rsid w:val="00DD06AA"/>
    <w:rsid w:val="00DD19CA"/>
    <w:rsid w:val="00DD27B9"/>
    <w:rsid w:val="00DD2DF0"/>
    <w:rsid w:val="00DD2F3B"/>
    <w:rsid w:val="00DD31CB"/>
    <w:rsid w:val="00DD3233"/>
    <w:rsid w:val="00DD3927"/>
    <w:rsid w:val="00DD3AD6"/>
    <w:rsid w:val="00DD3E1F"/>
    <w:rsid w:val="00DD468C"/>
    <w:rsid w:val="00DD4AF3"/>
    <w:rsid w:val="00DD4C4E"/>
    <w:rsid w:val="00DD4F5A"/>
    <w:rsid w:val="00DD5D27"/>
    <w:rsid w:val="00DD6256"/>
    <w:rsid w:val="00DD63C4"/>
    <w:rsid w:val="00DD6890"/>
    <w:rsid w:val="00DD68AA"/>
    <w:rsid w:val="00DD77BF"/>
    <w:rsid w:val="00DD7BF4"/>
    <w:rsid w:val="00DD7E8D"/>
    <w:rsid w:val="00DE06C3"/>
    <w:rsid w:val="00DE06DE"/>
    <w:rsid w:val="00DE0D5B"/>
    <w:rsid w:val="00DE170A"/>
    <w:rsid w:val="00DE1ACF"/>
    <w:rsid w:val="00DE1F35"/>
    <w:rsid w:val="00DE2630"/>
    <w:rsid w:val="00DE2C29"/>
    <w:rsid w:val="00DE3152"/>
    <w:rsid w:val="00DE3367"/>
    <w:rsid w:val="00DE371F"/>
    <w:rsid w:val="00DE4139"/>
    <w:rsid w:val="00DE4209"/>
    <w:rsid w:val="00DE43F9"/>
    <w:rsid w:val="00DE442C"/>
    <w:rsid w:val="00DE45F3"/>
    <w:rsid w:val="00DE46A1"/>
    <w:rsid w:val="00DE4A14"/>
    <w:rsid w:val="00DE4A39"/>
    <w:rsid w:val="00DE4BE5"/>
    <w:rsid w:val="00DE5061"/>
    <w:rsid w:val="00DE5F23"/>
    <w:rsid w:val="00DE71DF"/>
    <w:rsid w:val="00DE729A"/>
    <w:rsid w:val="00DE74A6"/>
    <w:rsid w:val="00DF04AD"/>
    <w:rsid w:val="00DF0DD7"/>
    <w:rsid w:val="00DF0ECB"/>
    <w:rsid w:val="00DF1461"/>
    <w:rsid w:val="00DF1648"/>
    <w:rsid w:val="00DF1663"/>
    <w:rsid w:val="00DF177D"/>
    <w:rsid w:val="00DF18D7"/>
    <w:rsid w:val="00DF2A4A"/>
    <w:rsid w:val="00DF42FD"/>
    <w:rsid w:val="00DF4331"/>
    <w:rsid w:val="00DF443F"/>
    <w:rsid w:val="00DF48E8"/>
    <w:rsid w:val="00DF4913"/>
    <w:rsid w:val="00DF4C8D"/>
    <w:rsid w:val="00DF58A4"/>
    <w:rsid w:val="00DF6C0F"/>
    <w:rsid w:val="00DF70FA"/>
    <w:rsid w:val="00DF727E"/>
    <w:rsid w:val="00DF7A26"/>
    <w:rsid w:val="00E02962"/>
    <w:rsid w:val="00E03311"/>
    <w:rsid w:val="00E03931"/>
    <w:rsid w:val="00E045EA"/>
    <w:rsid w:val="00E04AA9"/>
    <w:rsid w:val="00E05708"/>
    <w:rsid w:val="00E059EE"/>
    <w:rsid w:val="00E059FC"/>
    <w:rsid w:val="00E05B87"/>
    <w:rsid w:val="00E065AC"/>
    <w:rsid w:val="00E06D9E"/>
    <w:rsid w:val="00E06F43"/>
    <w:rsid w:val="00E06FB2"/>
    <w:rsid w:val="00E07295"/>
    <w:rsid w:val="00E075A8"/>
    <w:rsid w:val="00E11286"/>
    <w:rsid w:val="00E117C5"/>
    <w:rsid w:val="00E118DF"/>
    <w:rsid w:val="00E118FB"/>
    <w:rsid w:val="00E122C8"/>
    <w:rsid w:val="00E124A1"/>
    <w:rsid w:val="00E12990"/>
    <w:rsid w:val="00E1385B"/>
    <w:rsid w:val="00E13CCE"/>
    <w:rsid w:val="00E13EA9"/>
    <w:rsid w:val="00E14A29"/>
    <w:rsid w:val="00E14CEE"/>
    <w:rsid w:val="00E14DA3"/>
    <w:rsid w:val="00E1513E"/>
    <w:rsid w:val="00E15593"/>
    <w:rsid w:val="00E15AA2"/>
    <w:rsid w:val="00E1605F"/>
    <w:rsid w:val="00E16679"/>
    <w:rsid w:val="00E1703A"/>
    <w:rsid w:val="00E1732C"/>
    <w:rsid w:val="00E175B8"/>
    <w:rsid w:val="00E20294"/>
    <w:rsid w:val="00E20613"/>
    <w:rsid w:val="00E20DAC"/>
    <w:rsid w:val="00E21528"/>
    <w:rsid w:val="00E21B48"/>
    <w:rsid w:val="00E21CC1"/>
    <w:rsid w:val="00E21CC2"/>
    <w:rsid w:val="00E22567"/>
    <w:rsid w:val="00E229CF"/>
    <w:rsid w:val="00E22D8D"/>
    <w:rsid w:val="00E231E1"/>
    <w:rsid w:val="00E23B78"/>
    <w:rsid w:val="00E23C70"/>
    <w:rsid w:val="00E23F60"/>
    <w:rsid w:val="00E24458"/>
    <w:rsid w:val="00E24611"/>
    <w:rsid w:val="00E24BEC"/>
    <w:rsid w:val="00E2516F"/>
    <w:rsid w:val="00E25CC2"/>
    <w:rsid w:val="00E26364"/>
    <w:rsid w:val="00E267CF"/>
    <w:rsid w:val="00E26B8A"/>
    <w:rsid w:val="00E275DA"/>
    <w:rsid w:val="00E30213"/>
    <w:rsid w:val="00E30ABF"/>
    <w:rsid w:val="00E30AE1"/>
    <w:rsid w:val="00E30C45"/>
    <w:rsid w:val="00E323A8"/>
    <w:rsid w:val="00E326BB"/>
    <w:rsid w:val="00E32B20"/>
    <w:rsid w:val="00E33505"/>
    <w:rsid w:val="00E335FD"/>
    <w:rsid w:val="00E34EF7"/>
    <w:rsid w:val="00E35401"/>
    <w:rsid w:val="00E35F7F"/>
    <w:rsid w:val="00E36C69"/>
    <w:rsid w:val="00E36EE8"/>
    <w:rsid w:val="00E37450"/>
    <w:rsid w:val="00E376E6"/>
    <w:rsid w:val="00E377BB"/>
    <w:rsid w:val="00E37E20"/>
    <w:rsid w:val="00E37E70"/>
    <w:rsid w:val="00E37FC0"/>
    <w:rsid w:val="00E40355"/>
    <w:rsid w:val="00E40413"/>
    <w:rsid w:val="00E4085C"/>
    <w:rsid w:val="00E41017"/>
    <w:rsid w:val="00E41620"/>
    <w:rsid w:val="00E4225D"/>
    <w:rsid w:val="00E44C27"/>
    <w:rsid w:val="00E44D16"/>
    <w:rsid w:val="00E45031"/>
    <w:rsid w:val="00E455F7"/>
    <w:rsid w:val="00E4572F"/>
    <w:rsid w:val="00E45743"/>
    <w:rsid w:val="00E4608C"/>
    <w:rsid w:val="00E46327"/>
    <w:rsid w:val="00E465DC"/>
    <w:rsid w:val="00E4676E"/>
    <w:rsid w:val="00E474D3"/>
    <w:rsid w:val="00E47A63"/>
    <w:rsid w:val="00E50740"/>
    <w:rsid w:val="00E5080D"/>
    <w:rsid w:val="00E50B7D"/>
    <w:rsid w:val="00E50C21"/>
    <w:rsid w:val="00E511BA"/>
    <w:rsid w:val="00E520A6"/>
    <w:rsid w:val="00E528D9"/>
    <w:rsid w:val="00E529FC"/>
    <w:rsid w:val="00E52BD9"/>
    <w:rsid w:val="00E532E4"/>
    <w:rsid w:val="00E53A00"/>
    <w:rsid w:val="00E53EB0"/>
    <w:rsid w:val="00E545F1"/>
    <w:rsid w:val="00E5495D"/>
    <w:rsid w:val="00E551E6"/>
    <w:rsid w:val="00E55D31"/>
    <w:rsid w:val="00E56554"/>
    <w:rsid w:val="00E57A31"/>
    <w:rsid w:val="00E57AA2"/>
    <w:rsid w:val="00E57AF7"/>
    <w:rsid w:val="00E57E4B"/>
    <w:rsid w:val="00E604FA"/>
    <w:rsid w:val="00E6061C"/>
    <w:rsid w:val="00E60AF0"/>
    <w:rsid w:val="00E60D63"/>
    <w:rsid w:val="00E60E2F"/>
    <w:rsid w:val="00E61C77"/>
    <w:rsid w:val="00E61DB3"/>
    <w:rsid w:val="00E620C0"/>
    <w:rsid w:val="00E627E0"/>
    <w:rsid w:val="00E6284D"/>
    <w:rsid w:val="00E62A82"/>
    <w:rsid w:val="00E62C3C"/>
    <w:rsid w:val="00E62F20"/>
    <w:rsid w:val="00E62F56"/>
    <w:rsid w:val="00E63163"/>
    <w:rsid w:val="00E63A13"/>
    <w:rsid w:val="00E63AFE"/>
    <w:rsid w:val="00E6439E"/>
    <w:rsid w:val="00E64705"/>
    <w:rsid w:val="00E64A8C"/>
    <w:rsid w:val="00E64AD1"/>
    <w:rsid w:val="00E64F0D"/>
    <w:rsid w:val="00E65449"/>
    <w:rsid w:val="00E660E2"/>
    <w:rsid w:val="00E66518"/>
    <w:rsid w:val="00E666CF"/>
    <w:rsid w:val="00E66D42"/>
    <w:rsid w:val="00E6731F"/>
    <w:rsid w:val="00E679CA"/>
    <w:rsid w:val="00E67AB6"/>
    <w:rsid w:val="00E67CB5"/>
    <w:rsid w:val="00E67D98"/>
    <w:rsid w:val="00E67DCE"/>
    <w:rsid w:val="00E67FFA"/>
    <w:rsid w:val="00E701E7"/>
    <w:rsid w:val="00E70C31"/>
    <w:rsid w:val="00E71FC7"/>
    <w:rsid w:val="00E722BB"/>
    <w:rsid w:val="00E722C3"/>
    <w:rsid w:val="00E72C6C"/>
    <w:rsid w:val="00E7376E"/>
    <w:rsid w:val="00E738BF"/>
    <w:rsid w:val="00E73958"/>
    <w:rsid w:val="00E739E0"/>
    <w:rsid w:val="00E73C4B"/>
    <w:rsid w:val="00E73E1A"/>
    <w:rsid w:val="00E74F72"/>
    <w:rsid w:val="00E754F6"/>
    <w:rsid w:val="00E76164"/>
    <w:rsid w:val="00E7640D"/>
    <w:rsid w:val="00E766B9"/>
    <w:rsid w:val="00E76826"/>
    <w:rsid w:val="00E77180"/>
    <w:rsid w:val="00E77205"/>
    <w:rsid w:val="00E7748F"/>
    <w:rsid w:val="00E77712"/>
    <w:rsid w:val="00E77D04"/>
    <w:rsid w:val="00E77DDF"/>
    <w:rsid w:val="00E8001A"/>
    <w:rsid w:val="00E801C0"/>
    <w:rsid w:val="00E807A3"/>
    <w:rsid w:val="00E80872"/>
    <w:rsid w:val="00E809A6"/>
    <w:rsid w:val="00E80DB5"/>
    <w:rsid w:val="00E80FBE"/>
    <w:rsid w:val="00E81116"/>
    <w:rsid w:val="00E812AD"/>
    <w:rsid w:val="00E81477"/>
    <w:rsid w:val="00E814E1"/>
    <w:rsid w:val="00E81753"/>
    <w:rsid w:val="00E82230"/>
    <w:rsid w:val="00E829D6"/>
    <w:rsid w:val="00E82A94"/>
    <w:rsid w:val="00E830B8"/>
    <w:rsid w:val="00E8342D"/>
    <w:rsid w:val="00E836DD"/>
    <w:rsid w:val="00E8399B"/>
    <w:rsid w:val="00E83D68"/>
    <w:rsid w:val="00E83FE5"/>
    <w:rsid w:val="00E8434E"/>
    <w:rsid w:val="00E843E6"/>
    <w:rsid w:val="00E85291"/>
    <w:rsid w:val="00E854A2"/>
    <w:rsid w:val="00E8586E"/>
    <w:rsid w:val="00E85914"/>
    <w:rsid w:val="00E86E05"/>
    <w:rsid w:val="00E870E1"/>
    <w:rsid w:val="00E87762"/>
    <w:rsid w:val="00E87F6F"/>
    <w:rsid w:val="00E90536"/>
    <w:rsid w:val="00E91609"/>
    <w:rsid w:val="00E91C2A"/>
    <w:rsid w:val="00E92552"/>
    <w:rsid w:val="00E92893"/>
    <w:rsid w:val="00E92943"/>
    <w:rsid w:val="00E92E79"/>
    <w:rsid w:val="00E9386A"/>
    <w:rsid w:val="00E93B9A"/>
    <w:rsid w:val="00E940C4"/>
    <w:rsid w:val="00E94C3F"/>
    <w:rsid w:val="00E94D2E"/>
    <w:rsid w:val="00E94FDD"/>
    <w:rsid w:val="00E95610"/>
    <w:rsid w:val="00E958A6"/>
    <w:rsid w:val="00E95BA2"/>
    <w:rsid w:val="00E95D2D"/>
    <w:rsid w:val="00E96337"/>
    <w:rsid w:val="00E964FB"/>
    <w:rsid w:val="00E96886"/>
    <w:rsid w:val="00E96CAD"/>
    <w:rsid w:val="00E976C4"/>
    <w:rsid w:val="00E977B9"/>
    <w:rsid w:val="00E97F39"/>
    <w:rsid w:val="00EA006C"/>
    <w:rsid w:val="00EA1004"/>
    <w:rsid w:val="00EA1DFC"/>
    <w:rsid w:val="00EA1EC7"/>
    <w:rsid w:val="00EA2DD1"/>
    <w:rsid w:val="00EA3B2C"/>
    <w:rsid w:val="00EA3BB5"/>
    <w:rsid w:val="00EA3D8D"/>
    <w:rsid w:val="00EA432C"/>
    <w:rsid w:val="00EA4C49"/>
    <w:rsid w:val="00EA59A2"/>
    <w:rsid w:val="00EA622B"/>
    <w:rsid w:val="00EA62E1"/>
    <w:rsid w:val="00EA692C"/>
    <w:rsid w:val="00EA6A08"/>
    <w:rsid w:val="00EA6AA4"/>
    <w:rsid w:val="00EA7478"/>
    <w:rsid w:val="00EA7653"/>
    <w:rsid w:val="00EA78B5"/>
    <w:rsid w:val="00EB004B"/>
    <w:rsid w:val="00EB0669"/>
    <w:rsid w:val="00EB0790"/>
    <w:rsid w:val="00EB0D3C"/>
    <w:rsid w:val="00EB10FA"/>
    <w:rsid w:val="00EB195E"/>
    <w:rsid w:val="00EB23DB"/>
    <w:rsid w:val="00EB24C4"/>
    <w:rsid w:val="00EB2A89"/>
    <w:rsid w:val="00EB356B"/>
    <w:rsid w:val="00EB3C93"/>
    <w:rsid w:val="00EB3E48"/>
    <w:rsid w:val="00EB3F2B"/>
    <w:rsid w:val="00EB4200"/>
    <w:rsid w:val="00EB4655"/>
    <w:rsid w:val="00EB4A5B"/>
    <w:rsid w:val="00EB57E4"/>
    <w:rsid w:val="00EB5A47"/>
    <w:rsid w:val="00EB6189"/>
    <w:rsid w:val="00EB7088"/>
    <w:rsid w:val="00EB75A3"/>
    <w:rsid w:val="00EC0047"/>
    <w:rsid w:val="00EC010F"/>
    <w:rsid w:val="00EC0EE7"/>
    <w:rsid w:val="00EC15AB"/>
    <w:rsid w:val="00EC1D5C"/>
    <w:rsid w:val="00EC2220"/>
    <w:rsid w:val="00EC24B4"/>
    <w:rsid w:val="00EC2FDF"/>
    <w:rsid w:val="00EC38FB"/>
    <w:rsid w:val="00EC4211"/>
    <w:rsid w:val="00EC466C"/>
    <w:rsid w:val="00EC4AD2"/>
    <w:rsid w:val="00EC4D51"/>
    <w:rsid w:val="00EC4F75"/>
    <w:rsid w:val="00EC5D2A"/>
    <w:rsid w:val="00EC5D97"/>
    <w:rsid w:val="00EC6559"/>
    <w:rsid w:val="00EC78B4"/>
    <w:rsid w:val="00ED042E"/>
    <w:rsid w:val="00ED1C15"/>
    <w:rsid w:val="00ED1C73"/>
    <w:rsid w:val="00ED2BE2"/>
    <w:rsid w:val="00ED3425"/>
    <w:rsid w:val="00ED34D0"/>
    <w:rsid w:val="00ED4370"/>
    <w:rsid w:val="00ED45A1"/>
    <w:rsid w:val="00ED4795"/>
    <w:rsid w:val="00ED4E96"/>
    <w:rsid w:val="00ED553B"/>
    <w:rsid w:val="00ED6216"/>
    <w:rsid w:val="00ED63FB"/>
    <w:rsid w:val="00ED69C1"/>
    <w:rsid w:val="00ED6B55"/>
    <w:rsid w:val="00ED7342"/>
    <w:rsid w:val="00ED749B"/>
    <w:rsid w:val="00ED7EF7"/>
    <w:rsid w:val="00EE0DF0"/>
    <w:rsid w:val="00EE101E"/>
    <w:rsid w:val="00EE182F"/>
    <w:rsid w:val="00EE3456"/>
    <w:rsid w:val="00EE38A4"/>
    <w:rsid w:val="00EE3A1D"/>
    <w:rsid w:val="00EE4C5A"/>
    <w:rsid w:val="00EE4FDB"/>
    <w:rsid w:val="00EE5098"/>
    <w:rsid w:val="00EE54D1"/>
    <w:rsid w:val="00EE5713"/>
    <w:rsid w:val="00EE59AB"/>
    <w:rsid w:val="00EE68BA"/>
    <w:rsid w:val="00EE6A9F"/>
    <w:rsid w:val="00EE7C82"/>
    <w:rsid w:val="00EE7D0F"/>
    <w:rsid w:val="00EF0493"/>
    <w:rsid w:val="00EF06D9"/>
    <w:rsid w:val="00EF0BEF"/>
    <w:rsid w:val="00EF1C74"/>
    <w:rsid w:val="00EF2693"/>
    <w:rsid w:val="00EF3971"/>
    <w:rsid w:val="00EF3B94"/>
    <w:rsid w:val="00EF3CC3"/>
    <w:rsid w:val="00EF421F"/>
    <w:rsid w:val="00EF42C9"/>
    <w:rsid w:val="00EF4888"/>
    <w:rsid w:val="00EF4EC7"/>
    <w:rsid w:val="00EF580E"/>
    <w:rsid w:val="00EF5A2E"/>
    <w:rsid w:val="00EF5C7B"/>
    <w:rsid w:val="00EF5ECE"/>
    <w:rsid w:val="00EF6148"/>
    <w:rsid w:val="00EF640E"/>
    <w:rsid w:val="00EF6489"/>
    <w:rsid w:val="00EF7E83"/>
    <w:rsid w:val="00F0019C"/>
    <w:rsid w:val="00F00523"/>
    <w:rsid w:val="00F009C9"/>
    <w:rsid w:val="00F01357"/>
    <w:rsid w:val="00F01799"/>
    <w:rsid w:val="00F01AE9"/>
    <w:rsid w:val="00F01D34"/>
    <w:rsid w:val="00F023BD"/>
    <w:rsid w:val="00F0288D"/>
    <w:rsid w:val="00F02AF6"/>
    <w:rsid w:val="00F02DDB"/>
    <w:rsid w:val="00F0340A"/>
    <w:rsid w:val="00F04017"/>
    <w:rsid w:val="00F04A33"/>
    <w:rsid w:val="00F04E09"/>
    <w:rsid w:val="00F0570A"/>
    <w:rsid w:val="00F0570E"/>
    <w:rsid w:val="00F05CEA"/>
    <w:rsid w:val="00F05DAB"/>
    <w:rsid w:val="00F060FE"/>
    <w:rsid w:val="00F069A1"/>
    <w:rsid w:val="00F06BC4"/>
    <w:rsid w:val="00F06BE5"/>
    <w:rsid w:val="00F06E28"/>
    <w:rsid w:val="00F06E80"/>
    <w:rsid w:val="00F06ED9"/>
    <w:rsid w:val="00F075E8"/>
    <w:rsid w:val="00F10149"/>
    <w:rsid w:val="00F10A00"/>
    <w:rsid w:val="00F11255"/>
    <w:rsid w:val="00F1132E"/>
    <w:rsid w:val="00F11589"/>
    <w:rsid w:val="00F11867"/>
    <w:rsid w:val="00F11D30"/>
    <w:rsid w:val="00F12A07"/>
    <w:rsid w:val="00F12FA0"/>
    <w:rsid w:val="00F130F1"/>
    <w:rsid w:val="00F134C0"/>
    <w:rsid w:val="00F1372C"/>
    <w:rsid w:val="00F14243"/>
    <w:rsid w:val="00F1454C"/>
    <w:rsid w:val="00F14EC9"/>
    <w:rsid w:val="00F1522C"/>
    <w:rsid w:val="00F161CB"/>
    <w:rsid w:val="00F16D1C"/>
    <w:rsid w:val="00F16F65"/>
    <w:rsid w:val="00F1733E"/>
    <w:rsid w:val="00F201FE"/>
    <w:rsid w:val="00F20384"/>
    <w:rsid w:val="00F20910"/>
    <w:rsid w:val="00F20B11"/>
    <w:rsid w:val="00F22592"/>
    <w:rsid w:val="00F22726"/>
    <w:rsid w:val="00F2294F"/>
    <w:rsid w:val="00F22E25"/>
    <w:rsid w:val="00F23146"/>
    <w:rsid w:val="00F23EF2"/>
    <w:rsid w:val="00F25101"/>
    <w:rsid w:val="00F2548A"/>
    <w:rsid w:val="00F25B52"/>
    <w:rsid w:val="00F25F19"/>
    <w:rsid w:val="00F260B8"/>
    <w:rsid w:val="00F2652B"/>
    <w:rsid w:val="00F26A97"/>
    <w:rsid w:val="00F26B23"/>
    <w:rsid w:val="00F275C4"/>
    <w:rsid w:val="00F27A30"/>
    <w:rsid w:val="00F27F7C"/>
    <w:rsid w:val="00F27F85"/>
    <w:rsid w:val="00F3172B"/>
    <w:rsid w:val="00F31E1B"/>
    <w:rsid w:val="00F331CD"/>
    <w:rsid w:val="00F33218"/>
    <w:rsid w:val="00F3329E"/>
    <w:rsid w:val="00F340DA"/>
    <w:rsid w:val="00F3493F"/>
    <w:rsid w:val="00F34FF8"/>
    <w:rsid w:val="00F3581C"/>
    <w:rsid w:val="00F35DE8"/>
    <w:rsid w:val="00F36103"/>
    <w:rsid w:val="00F36201"/>
    <w:rsid w:val="00F363B2"/>
    <w:rsid w:val="00F364E1"/>
    <w:rsid w:val="00F369E6"/>
    <w:rsid w:val="00F36E98"/>
    <w:rsid w:val="00F37252"/>
    <w:rsid w:val="00F3748C"/>
    <w:rsid w:val="00F377D4"/>
    <w:rsid w:val="00F37A46"/>
    <w:rsid w:val="00F37A88"/>
    <w:rsid w:val="00F40F83"/>
    <w:rsid w:val="00F41703"/>
    <w:rsid w:val="00F41BEA"/>
    <w:rsid w:val="00F42754"/>
    <w:rsid w:val="00F427B6"/>
    <w:rsid w:val="00F429AD"/>
    <w:rsid w:val="00F42B9A"/>
    <w:rsid w:val="00F4455C"/>
    <w:rsid w:val="00F44E1F"/>
    <w:rsid w:val="00F450CC"/>
    <w:rsid w:val="00F45292"/>
    <w:rsid w:val="00F45A83"/>
    <w:rsid w:val="00F45C39"/>
    <w:rsid w:val="00F45DFD"/>
    <w:rsid w:val="00F46118"/>
    <w:rsid w:val="00F466B8"/>
    <w:rsid w:val="00F46EFA"/>
    <w:rsid w:val="00F46F50"/>
    <w:rsid w:val="00F47284"/>
    <w:rsid w:val="00F472A7"/>
    <w:rsid w:val="00F477F4"/>
    <w:rsid w:val="00F47A9C"/>
    <w:rsid w:val="00F47F0D"/>
    <w:rsid w:val="00F50159"/>
    <w:rsid w:val="00F50998"/>
    <w:rsid w:val="00F50CF6"/>
    <w:rsid w:val="00F50D79"/>
    <w:rsid w:val="00F515A0"/>
    <w:rsid w:val="00F518E7"/>
    <w:rsid w:val="00F52123"/>
    <w:rsid w:val="00F5233F"/>
    <w:rsid w:val="00F524A3"/>
    <w:rsid w:val="00F526C1"/>
    <w:rsid w:val="00F52ED6"/>
    <w:rsid w:val="00F53059"/>
    <w:rsid w:val="00F532F8"/>
    <w:rsid w:val="00F53333"/>
    <w:rsid w:val="00F538DA"/>
    <w:rsid w:val="00F53BCC"/>
    <w:rsid w:val="00F53F7D"/>
    <w:rsid w:val="00F54058"/>
    <w:rsid w:val="00F541E5"/>
    <w:rsid w:val="00F5423D"/>
    <w:rsid w:val="00F54799"/>
    <w:rsid w:val="00F548EF"/>
    <w:rsid w:val="00F551A4"/>
    <w:rsid w:val="00F5626E"/>
    <w:rsid w:val="00F563A7"/>
    <w:rsid w:val="00F56430"/>
    <w:rsid w:val="00F56DAD"/>
    <w:rsid w:val="00F5756D"/>
    <w:rsid w:val="00F600CB"/>
    <w:rsid w:val="00F607FE"/>
    <w:rsid w:val="00F60F2D"/>
    <w:rsid w:val="00F6191C"/>
    <w:rsid w:val="00F61F70"/>
    <w:rsid w:val="00F62664"/>
    <w:rsid w:val="00F62670"/>
    <w:rsid w:val="00F62B4A"/>
    <w:rsid w:val="00F62DE5"/>
    <w:rsid w:val="00F62FE3"/>
    <w:rsid w:val="00F63264"/>
    <w:rsid w:val="00F63693"/>
    <w:rsid w:val="00F63934"/>
    <w:rsid w:val="00F6398B"/>
    <w:rsid w:val="00F63A3F"/>
    <w:rsid w:val="00F64AFA"/>
    <w:rsid w:val="00F65B34"/>
    <w:rsid w:val="00F65C8D"/>
    <w:rsid w:val="00F65DE0"/>
    <w:rsid w:val="00F6649A"/>
    <w:rsid w:val="00F66983"/>
    <w:rsid w:val="00F70746"/>
    <w:rsid w:val="00F7094B"/>
    <w:rsid w:val="00F70A85"/>
    <w:rsid w:val="00F70E4A"/>
    <w:rsid w:val="00F71046"/>
    <w:rsid w:val="00F71320"/>
    <w:rsid w:val="00F71A90"/>
    <w:rsid w:val="00F71A96"/>
    <w:rsid w:val="00F71D1C"/>
    <w:rsid w:val="00F727BC"/>
    <w:rsid w:val="00F73159"/>
    <w:rsid w:val="00F73683"/>
    <w:rsid w:val="00F73AC1"/>
    <w:rsid w:val="00F74205"/>
    <w:rsid w:val="00F74287"/>
    <w:rsid w:val="00F74BE9"/>
    <w:rsid w:val="00F74C74"/>
    <w:rsid w:val="00F74DD7"/>
    <w:rsid w:val="00F76000"/>
    <w:rsid w:val="00F769DF"/>
    <w:rsid w:val="00F77184"/>
    <w:rsid w:val="00F773CF"/>
    <w:rsid w:val="00F77A5B"/>
    <w:rsid w:val="00F77ACD"/>
    <w:rsid w:val="00F77FAB"/>
    <w:rsid w:val="00F8191C"/>
    <w:rsid w:val="00F82BC1"/>
    <w:rsid w:val="00F82C62"/>
    <w:rsid w:val="00F82FBF"/>
    <w:rsid w:val="00F83D77"/>
    <w:rsid w:val="00F844BE"/>
    <w:rsid w:val="00F84E17"/>
    <w:rsid w:val="00F84F88"/>
    <w:rsid w:val="00F85094"/>
    <w:rsid w:val="00F855E6"/>
    <w:rsid w:val="00F8655E"/>
    <w:rsid w:val="00F8687D"/>
    <w:rsid w:val="00F86A80"/>
    <w:rsid w:val="00F86E69"/>
    <w:rsid w:val="00F87BDD"/>
    <w:rsid w:val="00F87EAD"/>
    <w:rsid w:val="00F902BD"/>
    <w:rsid w:val="00F916A8"/>
    <w:rsid w:val="00F91750"/>
    <w:rsid w:val="00F91F17"/>
    <w:rsid w:val="00F92F43"/>
    <w:rsid w:val="00F939D2"/>
    <w:rsid w:val="00F940B8"/>
    <w:rsid w:val="00F94AF8"/>
    <w:rsid w:val="00F94B2B"/>
    <w:rsid w:val="00F95C4C"/>
    <w:rsid w:val="00F96356"/>
    <w:rsid w:val="00F9668B"/>
    <w:rsid w:val="00F96877"/>
    <w:rsid w:val="00F96FDD"/>
    <w:rsid w:val="00F975C6"/>
    <w:rsid w:val="00F97925"/>
    <w:rsid w:val="00F97A8D"/>
    <w:rsid w:val="00F97D18"/>
    <w:rsid w:val="00F97ED8"/>
    <w:rsid w:val="00FA0293"/>
    <w:rsid w:val="00FA04EE"/>
    <w:rsid w:val="00FA064E"/>
    <w:rsid w:val="00FA1C6F"/>
    <w:rsid w:val="00FA273D"/>
    <w:rsid w:val="00FA359D"/>
    <w:rsid w:val="00FA39C6"/>
    <w:rsid w:val="00FA4109"/>
    <w:rsid w:val="00FA412E"/>
    <w:rsid w:val="00FA4266"/>
    <w:rsid w:val="00FA43C5"/>
    <w:rsid w:val="00FA4C6C"/>
    <w:rsid w:val="00FA4D11"/>
    <w:rsid w:val="00FA4D31"/>
    <w:rsid w:val="00FA4E3D"/>
    <w:rsid w:val="00FA4EC7"/>
    <w:rsid w:val="00FA562E"/>
    <w:rsid w:val="00FA5823"/>
    <w:rsid w:val="00FA5E82"/>
    <w:rsid w:val="00FA624B"/>
    <w:rsid w:val="00FA699B"/>
    <w:rsid w:val="00FA756E"/>
    <w:rsid w:val="00FA76F4"/>
    <w:rsid w:val="00FA7889"/>
    <w:rsid w:val="00FA7C0F"/>
    <w:rsid w:val="00FA7FFB"/>
    <w:rsid w:val="00FB0430"/>
    <w:rsid w:val="00FB117C"/>
    <w:rsid w:val="00FB12DA"/>
    <w:rsid w:val="00FB1591"/>
    <w:rsid w:val="00FB15F6"/>
    <w:rsid w:val="00FB2156"/>
    <w:rsid w:val="00FB2EF6"/>
    <w:rsid w:val="00FB322E"/>
    <w:rsid w:val="00FB345B"/>
    <w:rsid w:val="00FB3571"/>
    <w:rsid w:val="00FB3A50"/>
    <w:rsid w:val="00FB4415"/>
    <w:rsid w:val="00FB590F"/>
    <w:rsid w:val="00FB5C86"/>
    <w:rsid w:val="00FB64B6"/>
    <w:rsid w:val="00FB6B93"/>
    <w:rsid w:val="00FB6EB5"/>
    <w:rsid w:val="00FB7EA6"/>
    <w:rsid w:val="00FC0487"/>
    <w:rsid w:val="00FC0A88"/>
    <w:rsid w:val="00FC0E45"/>
    <w:rsid w:val="00FC109F"/>
    <w:rsid w:val="00FC1606"/>
    <w:rsid w:val="00FC18B6"/>
    <w:rsid w:val="00FC1A7F"/>
    <w:rsid w:val="00FC1E67"/>
    <w:rsid w:val="00FC217B"/>
    <w:rsid w:val="00FC28B2"/>
    <w:rsid w:val="00FC2D52"/>
    <w:rsid w:val="00FC3002"/>
    <w:rsid w:val="00FC37A3"/>
    <w:rsid w:val="00FC471F"/>
    <w:rsid w:val="00FC4867"/>
    <w:rsid w:val="00FC4A96"/>
    <w:rsid w:val="00FC59CD"/>
    <w:rsid w:val="00FC5AA9"/>
    <w:rsid w:val="00FC5AB3"/>
    <w:rsid w:val="00FC6188"/>
    <w:rsid w:val="00FC669B"/>
    <w:rsid w:val="00FC6D24"/>
    <w:rsid w:val="00FC6F7A"/>
    <w:rsid w:val="00FC7222"/>
    <w:rsid w:val="00FC7619"/>
    <w:rsid w:val="00FC7713"/>
    <w:rsid w:val="00FC778F"/>
    <w:rsid w:val="00FD004B"/>
    <w:rsid w:val="00FD02CC"/>
    <w:rsid w:val="00FD0823"/>
    <w:rsid w:val="00FD0C0E"/>
    <w:rsid w:val="00FD0E31"/>
    <w:rsid w:val="00FD0EF6"/>
    <w:rsid w:val="00FD2927"/>
    <w:rsid w:val="00FD2E73"/>
    <w:rsid w:val="00FD313B"/>
    <w:rsid w:val="00FD3348"/>
    <w:rsid w:val="00FD34FA"/>
    <w:rsid w:val="00FD360D"/>
    <w:rsid w:val="00FD36EE"/>
    <w:rsid w:val="00FD3977"/>
    <w:rsid w:val="00FD3B36"/>
    <w:rsid w:val="00FD3F23"/>
    <w:rsid w:val="00FD3F45"/>
    <w:rsid w:val="00FD44E8"/>
    <w:rsid w:val="00FD4B7A"/>
    <w:rsid w:val="00FD4F81"/>
    <w:rsid w:val="00FD55FB"/>
    <w:rsid w:val="00FD5963"/>
    <w:rsid w:val="00FD5B18"/>
    <w:rsid w:val="00FD63F5"/>
    <w:rsid w:val="00FD65C2"/>
    <w:rsid w:val="00FD694B"/>
    <w:rsid w:val="00FD6959"/>
    <w:rsid w:val="00FD74D8"/>
    <w:rsid w:val="00FD7647"/>
    <w:rsid w:val="00FD7D03"/>
    <w:rsid w:val="00FE0702"/>
    <w:rsid w:val="00FE1104"/>
    <w:rsid w:val="00FE144F"/>
    <w:rsid w:val="00FE1A6E"/>
    <w:rsid w:val="00FE204A"/>
    <w:rsid w:val="00FE20E7"/>
    <w:rsid w:val="00FE3147"/>
    <w:rsid w:val="00FE3335"/>
    <w:rsid w:val="00FE3690"/>
    <w:rsid w:val="00FE4D98"/>
    <w:rsid w:val="00FE5BF8"/>
    <w:rsid w:val="00FE5DDD"/>
    <w:rsid w:val="00FE5F9E"/>
    <w:rsid w:val="00FE68F4"/>
    <w:rsid w:val="00FE6DAE"/>
    <w:rsid w:val="00FE70F6"/>
    <w:rsid w:val="00FF0402"/>
    <w:rsid w:val="00FF08ED"/>
    <w:rsid w:val="00FF0C6E"/>
    <w:rsid w:val="00FF1148"/>
    <w:rsid w:val="00FF1368"/>
    <w:rsid w:val="00FF13C8"/>
    <w:rsid w:val="00FF1609"/>
    <w:rsid w:val="00FF1910"/>
    <w:rsid w:val="00FF1B3E"/>
    <w:rsid w:val="00FF1CCB"/>
    <w:rsid w:val="00FF20E4"/>
    <w:rsid w:val="00FF26FB"/>
    <w:rsid w:val="00FF2774"/>
    <w:rsid w:val="00FF29FA"/>
    <w:rsid w:val="00FF31D1"/>
    <w:rsid w:val="00FF3291"/>
    <w:rsid w:val="00FF3BAE"/>
    <w:rsid w:val="00FF40A5"/>
    <w:rsid w:val="00FF40F8"/>
    <w:rsid w:val="00FF47F1"/>
    <w:rsid w:val="00FF59B5"/>
    <w:rsid w:val="00FF5B4B"/>
    <w:rsid w:val="00FF68D3"/>
    <w:rsid w:val="00FF69A3"/>
    <w:rsid w:val="00FF6A3A"/>
    <w:rsid w:val="00FF7379"/>
    <w:rsid w:val="5E3DE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35E0"/>
  <w15:docId w15:val="{474F02A7-B5CD-4262-8D26-E052FCE8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FB345B"/>
    <w:pPr>
      <w:keepNext/>
      <w:numPr>
        <w:numId w:val="39"/>
      </w:numPr>
      <w:spacing w:after="240" w:line="259" w:lineRule="auto"/>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C66903"/>
    <w:pPr>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1F18F4"/>
    <w:pPr>
      <w:numPr>
        <w:ilvl w:val="2"/>
      </w:numPr>
      <w:ind w:right="720"/>
      <w:outlineLvl w:val="2"/>
    </w:pPr>
    <w:rPr>
      <w:szCs w:val="24"/>
    </w:rPr>
  </w:style>
  <w:style w:type="paragraph" w:styleId="Heading4">
    <w:name w:val="heading 4"/>
    <w:basedOn w:val="Heading3"/>
    <w:next w:val="Normal"/>
    <w:link w:val="Heading4Char"/>
    <w:uiPriority w:val="9"/>
    <w:unhideWhenUsed/>
    <w:qFormat/>
    <w:rsid w:val="00E50B7D"/>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B5BE5"/>
    <w:pPr>
      <w:keepLines/>
      <w:spacing w:after="120" w:line="240" w:lineRule="auto"/>
      <w:ind w:firstLine="720"/>
    </w:pPr>
    <w:rPr>
      <w:szCs w:val="20"/>
    </w:rPr>
  </w:style>
  <w:style w:type="character" w:customStyle="1" w:styleId="FootnoteTextChar">
    <w:name w:val="Footnote Text Char"/>
    <w:basedOn w:val="DefaultParagraphFont"/>
    <w:link w:val="FootnoteText"/>
    <w:uiPriority w:val="99"/>
    <w:rsid w:val="004B5BE5"/>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style>
  <w:style w:type="character" w:customStyle="1" w:styleId="Heading1Char">
    <w:name w:val="Heading 1 Char"/>
    <w:basedOn w:val="DefaultParagraphFont"/>
    <w:link w:val="Heading1"/>
    <w:uiPriority w:val="9"/>
    <w:rsid w:val="00FB345B"/>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C6690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F18F4"/>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character" w:customStyle="1" w:styleId="normaltextrun">
    <w:name w:val="normaltextrun"/>
    <w:basedOn w:val="DefaultParagraphFont"/>
    <w:rsid w:val="00F46EFA"/>
  </w:style>
  <w:style w:type="character" w:customStyle="1" w:styleId="findhit">
    <w:name w:val="findhit"/>
    <w:basedOn w:val="DefaultParagraphFont"/>
    <w:rsid w:val="00F46EFA"/>
  </w:style>
  <w:style w:type="character" w:customStyle="1" w:styleId="eop">
    <w:name w:val="eop"/>
    <w:basedOn w:val="DefaultParagraphFont"/>
    <w:rsid w:val="00F46EFA"/>
  </w:style>
  <w:style w:type="paragraph" w:styleId="Revision">
    <w:name w:val="Revision"/>
    <w:hidden/>
    <w:uiPriority w:val="99"/>
    <w:semiHidden/>
    <w:rsid w:val="00AC5E7A"/>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next.westlaw.com/Link/Document/FullText?findType=Y&amp;serNum=1977111784&amp;pubNum=661&amp;originatingDoc=I33138324fabd11d9bf60c1d57ebc853e&amp;refType=RP&amp;originationContext=document&amp;transitionType=DocumentItem&amp;ppcid=e4c79538a1614b70ba9106ddf6cb1233&amp;contextData=(sc.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Link/Document/FullText?findType=Y&amp;serNum=1985124756&amp;pubNum=661&amp;originatingDoc=I33138324fabd11d9bf60c1d57ebc853e&amp;refType=RP&amp;originationContext=document&amp;transitionType=DocumentItem&amp;ppcid=e4c79538a1614b70ba9106ddf6cb1233&amp;contextData=(sc.Sear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Y&amp;serNum=1988093495&amp;pubNum=661&amp;originatingDoc=I33138324fabd11d9bf60c1d57ebc853e&amp;refType=RP&amp;originationContext=document&amp;transitionType=DocumentItem&amp;ppcid=e4c79538a1614b70ba9106ddf6cb1233&amp;contextData=(sc.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A4A77C1A4A7FADAF0592D790FD5B"/>
        <w:category>
          <w:name w:val="General"/>
          <w:gallery w:val="placeholder"/>
        </w:category>
        <w:types>
          <w:type w:val="bbPlcHdr"/>
        </w:types>
        <w:behaviors>
          <w:behavior w:val="content"/>
        </w:behaviors>
        <w:guid w:val="{458A3182-C8D6-47FE-9B53-68F6FE4C82D7}"/>
      </w:docPartPr>
      <w:docPartBody>
        <w:p w:rsidR="00E64705" w:rsidRDefault="00E64705">
          <w:pPr>
            <w:pStyle w:val="6165A4A77C1A4A7FADAF0592D790FD5B"/>
          </w:pPr>
          <w:r w:rsidRPr="00A46F61">
            <w:rPr>
              <w:rStyle w:val="PlaceholderText"/>
              <w:color w:val="FF0000"/>
            </w:rPr>
            <w:t>Choose an item.</w:t>
          </w:r>
        </w:p>
      </w:docPartBody>
    </w:docPart>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86EE8EA72E84959866117AA38CE9860"/>
        <w:category>
          <w:name w:val="General"/>
          <w:gallery w:val="placeholder"/>
        </w:category>
        <w:types>
          <w:type w:val="bbPlcHdr"/>
        </w:types>
        <w:behaviors>
          <w:behavior w:val="content"/>
        </w:behaviors>
        <w:guid w:val="{0319E197-9073-43AE-A9D9-F66D006CA5E9}"/>
      </w:docPartPr>
      <w:docPartBody>
        <w:p w:rsidR="00E64705" w:rsidRDefault="00E64705">
          <w:pPr>
            <w:pStyle w:val="386EE8EA72E84959866117AA38CE9860"/>
          </w:pPr>
          <w:r w:rsidRPr="000469FB">
            <w:rPr>
              <w:rStyle w:val="PlaceholderText"/>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743B53CF5E34425E808381B6A83A7919"/>
        <w:category>
          <w:name w:val="General"/>
          <w:gallery w:val="placeholder"/>
        </w:category>
        <w:types>
          <w:type w:val="bbPlcHdr"/>
        </w:types>
        <w:behaviors>
          <w:behavior w:val="content"/>
        </w:behaviors>
        <w:guid w:val="{7B850605-EB85-4E1B-8CC4-C01627C96082}"/>
      </w:docPartPr>
      <w:docPartBody>
        <w:p w:rsidR="00A31A73" w:rsidRDefault="00A31A73" w:rsidP="00A31A73">
          <w:pPr>
            <w:pStyle w:val="743B53CF5E34425E808381B6A83A7919"/>
          </w:pPr>
          <w:r w:rsidRPr="00450326">
            <w:rPr>
              <w:rStyle w:val="PlaceholderText"/>
            </w:rPr>
            <w:t>Click here to enter text.</w:t>
          </w:r>
        </w:p>
      </w:docPartBody>
    </w:docPart>
    <w:docPart>
      <w:docPartPr>
        <w:name w:val="3451FEAFE8454653B01872F9A76150E3"/>
        <w:category>
          <w:name w:val="General"/>
          <w:gallery w:val="placeholder"/>
        </w:category>
        <w:types>
          <w:type w:val="bbPlcHdr"/>
        </w:types>
        <w:behaviors>
          <w:behavior w:val="content"/>
        </w:behaviors>
        <w:guid w:val="{E27A0A1E-FE05-49F1-96D2-3D75F148A214}"/>
      </w:docPartPr>
      <w:docPartBody>
        <w:p w:rsidR="00A31A73" w:rsidRDefault="00A31A73" w:rsidP="00A31A73">
          <w:pPr>
            <w:pStyle w:val="3451FEAFE8454653B01872F9A76150E3"/>
          </w:pPr>
          <w:r w:rsidRPr="000469FB">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126CEA"/>
    <w:rsid w:val="001B21CA"/>
    <w:rsid w:val="0022338F"/>
    <w:rsid w:val="0027768F"/>
    <w:rsid w:val="0037707A"/>
    <w:rsid w:val="003C267D"/>
    <w:rsid w:val="003F34A6"/>
    <w:rsid w:val="00405E1C"/>
    <w:rsid w:val="0050625C"/>
    <w:rsid w:val="00547952"/>
    <w:rsid w:val="005C7864"/>
    <w:rsid w:val="00636883"/>
    <w:rsid w:val="00670B5F"/>
    <w:rsid w:val="00746926"/>
    <w:rsid w:val="007907F6"/>
    <w:rsid w:val="007A1718"/>
    <w:rsid w:val="007E6FE3"/>
    <w:rsid w:val="00803C4A"/>
    <w:rsid w:val="008779F3"/>
    <w:rsid w:val="00974EA1"/>
    <w:rsid w:val="009A2958"/>
    <w:rsid w:val="009E457C"/>
    <w:rsid w:val="00A31A73"/>
    <w:rsid w:val="00A4034C"/>
    <w:rsid w:val="00A67ADE"/>
    <w:rsid w:val="00AA2153"/>
    <w:rsid w:val="00AB6D7F"/>
    <w:rsid w:val="00BE1D24"/>
    <w:rsid w:val="00BE30DF"/>
    <w:rsid w:val="00C04D1A"/>
    <w:rsid w:val="00C17961"/>
    <w:rsid w:val="00C523B6"/>
    <w:rsid w:val="00C817D0"/>
    <w:rsid w:val="00C83B8C"/>
    <w:rsid w:val="00C849B0"/>
    <w:rsid w:val="00C972EA"/>
    <w:rsid w:val="00CD5DA2"/>
    <w:rsid w:val="00CF61CE"/>
    <w:rsid w:val="00D115FD"/>
    <w:rsid w:val="00D4657E"/>
    <w:rsid w:val="00DD42B5"/>
    <w:rsid w:val="00DF2174"/>
    <w:rsid w:val="00DF2252"/>
    <w:rsid w:val="00E40FE3"/>
    <w:rsid w:val="00E64705"/>
    <w:rsid w:val="00E65A2C"/>
    <w:rsid w:val="00F06C8F"/>
    <w:rsid w:val="00F421C6"/>
    <w:rsid w:val="00FA60C4"/>
    <w:rsid w:val="00FB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A73"/>
    <w:rPr>
      <w:color w:val="808080"/>
    </w:rPr>
  </w:style>
  <w:style w:type="paragraph" w:customStyle="1" w:styleId="6165A4A77C1A4A7FADAF0592D790FD5B">
    <w:name w:val="6165A4A77C1A4A7FADAF0592D790FD5B"/>
  </w:style>
  <w:style w:type="paragraph" w:customStyle="1" w:styleId="3C6B7C5B5D7642F1A88F4392E848C3B6">
    <w:name w:val="3C6B7C5B5D7642F1A88F4392E848C3B6"/>
  </w:style>
  <w:style w:type="paragraph" w:customStyle="1" w:styleId="386EE8EA72E84959866117AA38CE9860">
    <w:name w:val="386EE8EA72E84959866117AA38CE9860"/>
  </w:style>
  <w:style w:type="paragraph" w:customStyle="1" w:styleId="AFE25C9392964D679F1440F8E79A8A9C">
    <w:name w:val="AFE25C9392964D679F1440F8E79A8A9C"/>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743B53CF5E34425E808381B6A83A7919">
    <w:name w:val="743B53CF5E34425E808381B6A83A7919"/>
    <w:rsid w:val="00A31A73"/>
    <w:rPr>
      <w:kern w:val="2"/>
      <w14:ligatures w14:val="standardContextual"/>
    </w:rPr>
  </w:style>
  <w:style w:type="paragraph" w:customStyle="1" w:styleId="3451FEAFE8454653B01872F9A76150E3">
    <w:name w:val="3451FEAFE8454653B01872F9A76150E3"/>
    <w:rsid w:val="00A31A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9BD85D80-9B15-4FB3-B06C-2EDDC4A02EC1}"/>
</file>

<file path=customXml/itemProps3.xml><?xml version="1.0" encoding="utf-8"?>
<ds:datastoreItem xmlns:ds="http://schemas.openxmlformats.org/officeDocument/2006/customXml" ds:itemID="{04DD79EB-A6C1-4372-ACD1-AB12D7A959DB}">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0eabb53-171c-4bae-a79a-62b581464b1e"/>
    <ds:schemaRef ds:uri="108d26e9-7de2-4ff0-bbaf-4287b2020141"/>
    <ds:schemaRef ds:uri="http://purl.org/dc/terms/"/>
  </ds:schemaRefs>
</ds:datastoreItem>
</file>

<file path=customXml/itemProps4.xml><?xml version="1.0" encoding="utf-8"?>
<ds:datastoreItem xmlns:ds="http://schemas.openxmlformats.org/officeDocument/2006/customXml" ds:itemID="{2167B850-9204-4EE8-BD9F-3F3C846F3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15784</Words>
  <Characters>89975</Characters>
  <Application>Microsoft Office Word</Application>
  <DocSecurity>4</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105548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 Diana</dc:creator>
  <cp:lastModifiedBy>Gonzales, Julie</cp:lastModifiedBy>
  <cp:revision>2</cp:revision>
  <cp:lastPrinted>2024-07-16T17:07:00Z</cp:lastPrinted>
  <dcterms:created xsi:type="dcterms:W3CDTF">2024-11-20T22:46:00Z</dcterms:created>
  <dcterms:modified xsi:type="dcterms:W3CDTF">2024-11-20T22:46:00Z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MediaServiceImageTags">
    <vt:lpwstr/>
  </property>
</Properties>
</file>